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59" w:rsidRDefault="004C2568" w:rsidP="00C54E59">
      <w:pPr>
        <w:pStyle w:val="Nagwek"/>
      </w:pPr>
      <w:r>
        <w:t>`</w:t>
      </w:r>
      <w:r w:rsidR="00C54E59">
        <w:rPr>
          <w:noProof/>
          <w:lang w:eastAsia="pl-PL"/>
        </w:rPr>
        <w:drawing>
          <wp:inline distT="0" distB="0" distL="0" distR="0">
            <wp:extent cx="1781175" cy="571500"/>
            <wp:effectExtent l="0" t="0" r="0" b="0"/>
            <wp:docPr id="3" name="Obraz 3" descr="LOGO popraw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oprawion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571500"/>
                    </a:xfrm>
                    <a:prstGeom prst="rect">
                      <a:avLst/>
                    </a:prstGeom>
                    <a:noFill/>
                    <a:ln>
                      <a:noFill/>
                    </a:ln>
                  </pic:spPr>
                </pic:pic>
              </a:graphicData>
            </a:graphic>
          </wp:inline>
        </w:drawing>
      </w:r>
      <w:r w:rsidR="00C54E59">
        <w:rPr>
          <w:noProof/>
          <w:lang w:eastAsia="pl-PL"/>
        </w:rPr>
        <w:drawing>
          <wp:inline distT="0" distB="0" distL="0" distR="0">
            <wp:extent cx="1666875" cy="600075"/>
            <wp:effectExtent l="0" t="0" r="0" b="0"/>
            <wp:docPr id="2" name="Obraz 2" descr="MGMiZS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GMiZS logo 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600075"/>
                    </a:xfrm>
                    <a:prstGeom prst="rect">
                      <a:avLst/>
                    </a:prstGeom>
                    <a:noFill/>
                    <a:ln>
                      <a:noFill/>
                    </a:ln>
                  </pic:spPr>
                </pic:pic>
              </a:graphicData>
            </a:graphic>
          </wp:inline>
        </w:drawing>
      </w:r>
      <w:r w:rsidR="00C54E59">
        <w:rPr>
          <w:noProof/>
          <w:lang w:eastAsia="pl-PL"/>
        </w:rPr>
        <w:drawing>
          <wp:inline distT="0" distB="0" distL="0" distR="0">
            <wp:extent cx="2000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0" cy="476250"/>
                    </a:xfrm>
                    <a:prstGeom prst="rect">
                      <a:avLst/>
                    </a:prstGeom>
                    <a:noFill/>
                    <a:ln>
                      <a:noFill/>
                    </a:ln>
                  </pic:spPr>
                </pic:pic>
              </a:graphicData>
            </a:graphic>
          </wp:inline>
        </w:drawing>
      </w:r>
    </w:p>
    <w:p w:rsidR="00C54E59" w:rsidRDefault="00C54E59" w:rsidP="00C54E59">
      <w:pPr>
        <w:pStyle w:val="Nagwek"/>
      </w:pPr>
    </w:p>
    <w:p w:rsidR="008911CC" w:rsidRPr="008911CC" w:rsidRDefault="0011579E" w:rsidP="008911CC">
      <w:pPr>
        <w:jc w:val="right"/>
        <w:rPr>
          <w:rFonts w:ascii="Times New Roman" w:hAnsi="Times New Roman" w:cs="Times New Roman"/>
          <w:sz w:val="24"/>
          <w:szCs w:val="24"/>
        </w:rPr>
      </w:pPr>
      <w:r w:rsidRPr="00E665EB">
        <w:rPr>
          <w:rFonts w:ascii="Times New Roman" w:hAnsi="Times New Roman" w:cs="Times New Roman"/>
          <w:sz w:val="24"/>
          <w:szCs w:val="24"/>
        </w:rPr>
        <w:t>Witunia</w:t>
      </w:r>
      <w:r w:rsidR="008911CC" w:rsidRPr="00E665EB">
        <w:rPr>
          <w:rFonts w:ascii="Times New Roman" w:hAnsi="Times New Roman" w:cs="Times New Roman"/>
          <w:sz w:val="24"/>
          <w:szCs w:val="24"/>
        </w:rPr>
        <w:t xml:space="preserve">, </w:t>
      </w:r>
      <w:r w:rsidRPr="00E665EB">
        <w:rPr>
          <w:rFonts w:ascii="Times New Roman" w:hAnsi="Times New Roman" w:cs="Times New Roman"/>
          <w:sz w:val="24"/>
          <w:szCs w:val="24"/>
        </w:rPr>
        <w:t>3 grudnia</w:t>
      </w:r>
      <w:r w:rsidR="00C54E59" w:rsidRPr="00D512C5">
        <w:rPr>
          <w:rFonts w:ascii="Times New Roman" w:hAnsi="Times New Roman" w:cs="Times New Roman"/>
          <w:sz w:val="24"/>
          <w:szCs w:val="24"/>
        </w:rPr>
        <w:t xml:space="preserve"> 2020</w:t>
      </w:r>
      <w:r w:rsidR="008911CC" w:rsidRPr="00D512C5">
        <w:rPr>
          <w:rFonts w:ascii="Times New Roman" w:hAnsi="Times New Roman" w:cs="Times New Roman"/>
          <w:sz w:val="24"/>
          <w:szCs w:val="24"/>
        </w:rPr>
        <w:t xml:space="preserve"> r.</w:t>
      </w:r>
    </w:p>
    <w:p w:rsidR="00410EEC" w:rsidRPr="008911CC" w:rsidRDefault="00C47FB7" w:rsidP="008911CC">
      <w:pPr>
        <w:jc w:val="center"/>
        <w:rPr>
          <w:rFonts w:ascii="Times New Roman" w:hAnsi="Times New Roman" w:cs="Times New Roman"/>
          <w:b/>
          <w:sz w:val="24"/>
          <w:szCs w:val="24"/>
        </w:rPr>
      </w:pPr>
      <w:r w:rsidRPr="001C1A32">
        <w:rPr>
          <w:rFonts w:ascii="Times New Roman" w:hAnsi="Times New Roman" w:cs="Times New Roman"/>
          <w:b/>
          <w:sz w:val="24"/>
          <w:szCs w:val="24"/>
        </w:rPr>
        <w:t>Zapytanie ofertowe</w:t>
      </w:r>
      <w:r w:rsidR="008D7617" w:rsidRPr="001C1A32">
        <w:rPr>
          <w:rFonts w:ascii="Times New Roman" w:hAnsi="Times New Roman" w:cs="Times New Roman"/>
          <w:sz w:val="24"/>
          <w:szCs w:val="24"/>
        </w:rPr>
        <w:t xml:space="preserve">                                  </w:t>
      </w:r>
    </w:p>
    <w:tbl>
      <w:tblPr>
        <w:tblStyle w:val="Tabela-Siatka"/>
        <w:tblW w:w="0" w:type="auto"/>
        <w:tblLook w:val="04A0"/>
      </w:tblPr>
      <w:tblGrid>
        <w:gridCol w:w="4219"/>
      </w:tblGrid>
      <w:tr w:rsidR="00C47FB7" w:rsidRPr="001C1A32" w:rsidTr="00C54E59">
        <w:trPr>
          <w:trHeight w:val="808"/>
        </w:trPr>
        <w:tc>
          <w:tcPr>
            <w:tcW w:w="4219" w:type="dxa"/>
          </w:tcPr>
          <w:p w:rsidR="0011579E" w:rsidRPr="00D85236" w:rsidRDefault="0011579E" w:rsidP="0011579E">
            <w:pPr>
              <w:rPr>
                <w:rFonts w:ascii="Times New Roman" w:hAnsi="Times New Roman" w:cs="Times New Roman"/>
                <w:b/>
                <w:sz w:val="24"/>
                <w:szCs w:val="24"/>
              </w:rPr>
            </w:pPr>
            <w:r w:rsidRPr="00D85236">
              <w:rPr>
                <w:rFonts w:ascii="Times New Roman" w:hAnsi="Times New Roman" w:cs="Times New Roman"/>
                <w:b/>
                <w:sz w:val="24"/>
                <w:szCs w:val="24"/>
              </w:rPr>
              <w:t>CENTRUM USŁUG MOTORYZACYJNYCH JODKOWSCY</w:t>
            </w:r>
          </w:p>
          <w:p w:rsidR="0011579E" w:rsidRPr="00D85236" w:rsidRDefault="0011579E" w:rsidP="0011579E">
            <w:pPr>
              <w:rPr>
                <w:rFonts w:ascii="Times New Roman" w:hAnsi="Times New Roman" w:cs="Times New Roman"/>
                <w:b/>
                <w:sz w:val="24"/>
                <w:szCs w:val="24"/>
              </w:rPr>
            </w:pPr>
            <w:r w:rsidRPr="00D85236">
              <w:rPr>
                <w:rFonts w:ascii="Times New Roman" w:hAnsi="Times New Roman" w:cs="Times New Roman"/>
                <w:b/>
                <w:sz w:val="24"/>
                <w:szCs w:val="24"/>
              </w:rPr>
              <w:t xml:space="preserve">Michał </w:t>
            </w:r>
            <w:proofErr w:type="spellStart"/>
            <w:r w:rsidRPr="00D85236">
              <w:rPr>
                <w:rFonts w:ascii="Times New Roman" w:hAnsi="Times New Roman" w:cs="Times New Roman"/>
                <w:b/>
                <w:sz w:val="24"/>
                <w:szCs w:val="24"/>
              </w:rPr>
              <w:t>Jodkowski</w:t>
            </w:r>
            <w:proofErr w:type="spellEnd"/>
          </w:p>
          <w:p w:rsidR="0011579E" w:rsidRPr="00D85236" w:rsidRDefault="0011579E" w:rsidP="0011579E">
            <w:pPr>
              <w:rPr>
                <w:rFonts w:ascii="Times New Roman" w:hAnsi="Times New Roman" w:cs="Times New Roman"/>
                <w:b/>
                <w:sz w:val="24"/>
                <w:szCs w:val="24"/>
              </w:rPr>
            </w:pPr>
            <w:r w:rsidRPr="00D85236">
              <w:rPr>
                <w:rFonts w:ascii="Times New Roman" w:hAnsi="Times New Roman" w:cs="Times New Roman"/>
                <w:b/>
                <w:sz w:val="24"/>
                <w:szCs w:val="24"/>
              </w:rPr>
              <w:t>ul. Złotowska 1, Witunia</w:t>
            </w:r>
          </w:p>
          <w:p w:rsidR="0011579E" w:rsidRPr="00D85236" w:rsidRDefault="0011579E" w:rsidP="0011579E">
            <w:pPr>
              <w:rPr>
                <w:rFonts w:ascii="Times New Roman" w:hAnsi="Times New Roman" w:cs="Times New Roman"/>
                <w:b/>
                <w:sz w:val="24"/>
                <w:szCs w:val="24"/>
              </w:rPr>
            </w:pPr>
            <w:r w:rsidRPr="00D85236">
              <w:rPr>
                <w:rFonts w:ascii="Times New Roman" w:hAnsi="Times New Roman" w:cs="Times New Roman"/>
                <w:b/>
                <w:sz w:val="24"/>
                <w:szCs w:val="24"/>
              </w:rPr>
              <w:t>89-410 Więcbork</w:t>
            </w:r>
          </w:p>
          <w:p w:rsidR="00DA401E" w:rsidRPr="00DA401E" w:rsidRDefault="00DA401E" w:rsidP="008627E9">
            <w:pPr>
              <w:tabs>
                <w:tab w:val="left" w:pos="5580"/>
              </w:tabs>
              <w:spacing w:line="360" w:lineRule="auto"/>
              <w:rPr>
                <w:rFonts w:ascii="Times New Roman" w:hAnsi="Times New Roman" w:cs="Times New Roman"/>
                <w:b/>
              </w:rPr>
            </w:pPr>
            <w:r w:rsidRPr="00D85236">
              <w:rPr>
                <w:rFonts w:ascii="Times New Roman" w:hAnsi="Times New Roman" w:cs="Times New Roman"/>
                <w:b/>
                <w:sz w:val="24"/>
                <w:szCs w:val="24"/>
              </w:rPr>
              <w:t xml:space="preserve">Tel. </w:t>
            </w:r>
            <w:r w:rsidR="00D85236" w:rsidRPr="00D85236">
              <w:rPr>
                <w:rFonts w:ascii="Times New Roman" w:hAnsi="Times New Roman" w:cs="Times New Roman"/>
                <w:b/>
                <w:sz w:val="24"/>
                <w:szCs w:val="24"/>
              </w:rPr>
              <w:t>600 363 197</w:t>
            </w:r>
          </w:p>
        </w:tc>
      </w:tr>
    </w:tbl>
    <w:p w:rsidR="00C47FB7" w:rsidRPr="001C1A32" w:rsidRDefault="00C47FB7" w:rsidP="00F321EB">
      <w:pPr>
        <w:tabs>
          <w:tab w:val="left" w:pos="6336"/>
        </w:tabs>
        <w:jc w:val="both"/>
        <w:rPr>
          <w:rFonts w:ascii="Times New Roman" w:hAnsi="Times New Roman" w:cs="Times New Roman"/>
          <w:sz w:val="24"/>
          <w:szCs w:val="24"/>
        </w:rPr>
      </w:pPr>
      <w:r w:rsidRPr="001C1A32">
        <w:rPr>
          <w:rFonts w:ascii="Times New Roman" w:hAnsi="Times New Roman" w:cs="Times New Roman"/>
          <w:sz w:val="24"/>
          <w:szCs w:val="24"/>
        </w:rPr>
        <w:t xml:space="preserve">Dane identyfikacyjne </w:t>
      </w:r>
      <w:r w:rsidR="003A2D85">
        <w:rPr>
          <w:rFonts w:ascii="Times New Roman" w:hAnsi="Times New Roman" w:cs="Times New Roman"/>
          <w:sz w:val="24"/>
          <w:szCs w:val="24"/>
        </w:rPr>
        <w:t>Zamawiającego</w:t>
      </w:r>
      <w:r w:rsidR="00F321EB" w:rsidRPr="001C1A32">
        <w:rPr>
          <w:rFonts w:ascii="Times New Roman" w:hAnsi="Times New Roman" w:cs="Times New Roman"/>
          <w:sz w:val="24"/>
          <w:szCs w:val="24"/>
        </w:rPr>
        <w:tab/>
      </w:r>
    </w:p>
    <w:p w:rsidR="00C47FB7" w:rsidRPr="001C1A32" w:rsidRDefault="00C47FB7" w:rsidP="00907A71">
      <w:pPr>
        <w:jc w:val="center"/>
        <w:rPr>
          <w:rFonts w:ascii="Times New Roman" w:hAnsi="Times New Roman" w:cs="Times New Roman"/>
          <w:sz w:val="24"/>
          <w:szCs w:val="24"/>
        </w:rPr>
      </w:pPr>
      <w:r w:rsidRPr="001C1A32">
        <w:rPr>
          <w:rFonts w:ascii="Times New Roman" w:hAnsi="Times New Roman" w:cs="Times New Roman"/>
          <w:sz w:val="24"/>
          <w:szCs w:val="24"/>
        </w:rPr>
        <w:t>Zwracam się z prośbą o przedstawienie oferty na:</w:t>
      </w:r>
    </w:p>
    <w:tbl>
      <w:tblPr>
        <w:tblStyle w:val="Tabela-Siatka"/>
        <w:tblW w:w="0" w:type="auto"/>
        <w:tblLook w:val="04A0"/>
      </w:tblPr>
      <w:tblGrid>
        <w:gridCol w:w="9212"/>
      </w:tblGrid>
      <w:tr w:rsidR="00C47FB7" w:rsidRPr="001C1A32" w:rsidTr="00C47FB7">
        <w:tc>
          <w:tcPr>
            <w:tcW w:w="9212" w:type="dxa"/>
          </w:tcPr>
          <w:p w:rsidR="00C54E59" w:rsidRPr="003B09D9" w:rsidRDefault="00C72D34" w:rsidP="003B09D9">
            <w:pPr>
              <w:jc w:val="both"/>
              <w:rPr>
                <w:rFonts w:ascii="Times New Roman" w:hAnsi="Times New Roman"/>
                <w:b/>
                <w:sz w:val="24"/>
                <w:szCs w:val="24"/>
              </w:rPr>
            </w:pPr>
            <w:bookmarkStart w:id="0" w:name="_Hlk509562769"/>
            <w:r w:rsidRPr="003B09D9">
              <w:rPr>
                <w:rFonts w:ascii="Times New Roman" w:hAnsi="Times New Roman"/>
                <w:b/>
                <w:sz w:val="24"/>
                <w:szCs w:val="24"/>
              </w:rPr>
              <w:t>Budow</w:t>
            </w:r>
            <w:r w:rsidR="003B09D9" w:rsidRPr="003B09D9">
              <w:rPr>
                <w:rFonts w:ascii="Times New Roman" w:hAnsi="Times New Roman"/>
                <w:b/>
                <w:sz w:val="24"/>
                <w:szCs w:val="24"/>
              </w:rPr>
              <w:t xml:space="preserve">a </w:t>
            </w:r>
            <w:bookmarkEnd w:id="0"/>
            <w:r w:rsidR="0011579E">
              <w:rPr>
                <w:rFonts w:ascii="Times New Roman" w:hAnsi="Times New Roman"/>
                <w:b/>
                <w:sz w:val="24"/>
                <w:szCs w:val="24"/>
              </w:rPr>
              <w:t>motelu.</w:t>
            </w:r>
          </w:p>
        </w:tc>
      </w:tr>
    </w:tbl>
    <w:p w:rsidR="00F954E6" w:rsidRDefault="00F954E6" w:rsidP="00C47FB7">
      <w:pPr>
        <w:spacing w:line="240" w:lineRule="auto"/>
        <w:jc w:val="both"/>
        <w:rPr>
          <w:rFonts w:ascii="Times New Roman" w:hAnsi="Times New Roman" w:cs="Times New Roman"/>
          <w:sz w:val="24"/>
          <w:szCs w:val="24"/>
        </w:rPr>
      </w:pPr>
    </w:p>
    <w:p w:rsidR="00F954E6" w:rsidRDefault="00F954E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a/ Informacja o współfinansowaniu:</w:t>
      </w:r>
    </w:p>
    <w:tbl>
      <w:tblPr>
        <w:tblStyle w:val="Tabela-Siatka"/>
        <w:tblW w:w="0" w:type="auto"/>
        <w:tblLook w:val="04A0"/>
      </w:tblPr>
      <w:tblGrid>
        <w:gridCol w:w="9212"/>
      </w:tblGrid>
      <w:tr w:rsidR="00F954E6" w:rsidRPr="001C1A32" w:rsidTr="005818A8">
        <w:tc>
          <w:tcPr>
            <w:tcW w:w="9212" w:type="dxa"/>
          </w:tcPr>
          <w:p w:rsidR="000E01FE" w:rsidRPr="003B09D9" w:rsidRDefault="000E01FE" w:rsidP="0011579E">
            <w:pPr>
              <w:jc w:val="both"/>
              <w:rPr>
                <w:rFonts w:ascii="Times New Roman" w:hAnsi="Times New Roman"/>
                <w:sz w:val="24"/>
                <w:szCs w:val="24"/>
              </w:rPr>
            </w:pPr>
            <w:r w:rsidRPr="003B09D9">
              <w:rPr>
                <w:rFonts w:ascii="Times New Roman" w:hAnsi="Times New Roman"/>
                <w:sz w:val="24"/>
                <w:szCs w:val="24"/>
              </w:rPr>
              <w:t>Zapytanie ofertowe zostało skierowane</w:t>
            </w:r>
            <w:r>
              <w:rPr>
                <w:rFonts w:ascii="Times New Roman" w:hAnsi="Times New Roman"/>
                <w:sz w:val="24"/>
                <w:szCs w:val="24"/>
              </w:rPr>
              <w:t xml:space="preserve"> </w:t>
            </w:r>
            <w:r w:rsidRPr="003B09D9">
              <w:rPr>
                <w:rFonts w:ascii="Times New Roman" w:hAnsi="Times New Roman"/>
                <w:sz w:val="24"/>
                <w:szCs w:val="24"/>
              </w:rPr>
              <w:t xml:space="preserve">w związku z </w:t>
            </w:r>
            <w:r>
              <w:rPr>
                <w:rFonts w:ascii="Times New Roman" w:hAnsi="Times New Roman"/>
                <w:sz w:val="24"/>
                <w:szCs w:val="24"/>
              </w:rPr>
              <w:t xml:space="preserve">planowaną </w:t>
            </w:r>
            <w:r w:rsidRPr="003B09D9">
              <w:rPr>
                <w:rFonts w:ascii="Times New Roman" w:hAnsi="Times New Roman"/>
                <w:sz w:val="24"/>
                <w:szCs w:val="24"/>
              </w:rPr>
              <w:t xml:space="preserve">przez Zamawiającego realizacją operacji pt. </w:t>
            </w:r>
            <w:r w:rsidRPr="00D85236">
              <w:rPr>
                <w:rFonts w:ascii="Times New Roman" w:hAnsi="Times New Roman"/>
                <w:i/>
                <w:sz w:val="24"/>
                <w:szCs w:val="24"/>
              </w:rPr>
              <w:t xml:space="preserve">„Rozwój działalności gospodarczej firmy CENTRUM USŁUG MOTORYZACYJNYCH JODKOWSCY Michał </w:t>
            </w:r>
            <w:proofErr w:type="spellStart"/>
            <w:r w:rsidRPr="00D85236">
              <w:rPr>
                <w:rFonts w:ascii="Times New Roman" w:hAnsi="Times New Roman"/>
                <w:i/>
                <w:sz w:val="24"/>
                <w:szCs w:val="24"/>
              </w:rPr>
              <w:t>Jodkowski</w:t>
            </w:r>
            <w:proofErr w:type="spellEnd"/>
            <w:r w:rsidRPr="00D85236">
              <w:rPr>
                <w:rFonts w:ascii="Times New Roman" w:hAnsi="Times New Roman"/>
                <w:i/>
                <w:sz w:val="24"/>
                <w:szCs w:val="24"/>
              </w:rPr>
              <w:t xml:space="preserve"> polegający na budowie motelu i zakupie </w:t>
            </w:r>
            <w:proofErr w:type="spellStart"/>
            <w:r w:rsidRPr="00D85236">
              <w:rPr>
                <w:rFonts w:ascii="Times New Roman" w:hAnsi="Times New Roman"/>
                <w:i/>
                <w:sz w:val="24"/>
                <w:szCs w:val="24"/>
              </w:rPr>
              <w:t>grillo-wędzarni</w:t>
            </w:r>
            <w:proofErr w:type="spellEnd"/>
            <w:r w:rsidRPr="00D85236">
              <w:rPr>
                <w:rFonts w:ascii="Times New Roman" w:hAnsi="Times New Roman"/>
                <w:i/>
                <w:sz w:val="24"/>
                <w:szCs w:val="24"/>
              </w:rPr>
              <w:t xml:space="preserve">” </w:t>
            </w:r>
            <w:r w:rsidRPr="003B09D9">
              <w:rPr>
                <w:rFonts w:ascii="Times New Roman" w:hAnsi="Times New Roman"/>
                <w:sz w:val="24"/>
                <w:szCs w:val="24"/>
              </w:rPr>
              <w:t>ze środków Europejskiego Funduszu Morskiego i Rybackiego w ramach Programu Operacyjnego "Rybactwo i Morze" na lata 2014-2020, Priorytetu 4  "Zwiększenie zatrudnienia i spójności terytorialnej", Działanie "Realizacja lokalnych strategii rozwoju kierowanych przez społeczność"</w:t>
            </w:r>
            <w:r>
              <w:rPr>
                <w:rFonts w:ascii="Times New Roman" w:hAnsi="Times New Roman"/>
                <w:sz w:val="24"/>
                <w:szCs w:val="24"/>
              </w:rPr>
              <w:t>.</w:t>
            </w:r>
          </w:p>
        </w:tc>
      </w:tr>
    </w:tbl>
    <w:p w:rsidR="00F954E6" w:rsidRDefault="00F954E6" w:rsidP="00C47FB7">
      <w:pPr>
        <w:spacing w:line="240" w:lineRule="auto"/>
        <w:jc w:val="both"/>
        <w:rPr>
          <w:rFonts w:ascii="Times New Roman" w:hAnsi="Times New Roman" w:cs="Times New Roman"/>
          <w:sz w:val="24"/>
          <w:szCs w:val="24"/>
        </w:rPr>
      </w:pPr>
    </w:p>
    <w:p w:rsidR="00F954E6" w:rsidRDefault="00F954E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b/ tryb udzielenia zamówienia:</w:t>
      </w:r>
    </w:p>
    <w:tbl>
      <w:tblPr>
        <w:tblStyle w:val="Tabela-Siatka"/>
        <w:tblW w:w="0" w:type="auto"/>
        <w:tblLook w:val="04A0"/>
      </w:tblPr>
      <w:tblGrid>
        <w:gridCol w:w="9212"/>
      </w:tblGrid>
      <w:tr w:rsidR="00F954E6" w:rsidRPr="001C1A32" w:rsidTr="005818A8">
        <w:tc>
          <w:tcPr>
            <w:tcW w:w="9212" w:type="dxa"/>
          </w:tcPr>
          <w:p w:rsidR="00F954E6" w:rsidRPr="003B09D9" w:rsidRDefault="003B09D9" w:rsidP="00F74D46">
            <w:pPr>
              <w:jc w:val="both"/>
              <w:rPr>
                <w:rFonts w:ascii="Times New Roman" w:hAnsi="Times New Roman"/>
                <w:sz w:val="24"/>
                <w:szCs w:val="24"/>
              </w:rPr>
            </w:pPr>
            <w:r w:rsidRPr="003B09D9">
              <w:rPr>
                <w:rFonts w:ascii="Times New Roman" w:hAnsi="Times New Roman"/>
                <w:sz w:val="24"/>
                <w:szCs w:val="24"/>
              </w:rPr>
              <w:t xml:space="preserve">Postępowanie prowadzone jest w trybie konkurencyjnego wyboru wykonawców zgodnie z </w:t>
            </w:r>
            <w:r w:rsidRPr="00F74D46">
              <w:rPr>
                <w:rFonts w:ascii="Times New Roman" w:hAnsi="Times New Roman"/>
                <w:i/>
                <w:sz w:val="24"/>
                <w:szCs w:val="24"/>
              </w:rPr>
              <w:t xml:space="preserve">Zasadami konkurencyjnego </w:t>
            </w:r>
            <w:r w:rsidR="00F74D46" w:rsidRPr="00F74D46">
              <w:rPr>
                <w:rFonts w:ascii="Times New Roman" w:hAnsi="Times New Roman"/>
                <w:i/>
                <w:sz w:val="24"/>
                <w:szCs w:val="24"/>
              </w:rPr>
              <w:t>wyboru wykonawców w ramach Programu O</w:t>
            </w:r>
            <w:r w:rsidRPr="00F74D46">
              <w:rPr>
                <w:rFonts w:ascii="Times New Roman" w:hAnsi="Times New Roman"/>
                <w:i/>
                <w:sz w:val="24"/>
                <w:szCs w:val="24"/>
              </w:rPr>
              <w:t>peracyjnego "Rybactwo i Morze".</w:t>
            </w:r>
            <w:r w:rsidR="00C82544">
              <w:rPr>
                <w:rFonts w:ascii="Times New Roman" w:hAnsi="Times New Roman"/>
                <w:i/>
                <w:sz w:val="24"/>
                <w:szCs w:val="24"/>
              </w:rPr>
              <w:t xml:space="preserve"> (16.09.2019 r.)</w:t>
            </w:r>
          </w:p>
        </w:tc>
      </w:tr>
    </w:tbl>
    <w:p w:rsidR="00F954E6" w:rsidRDefault="00F954E6" w:rsidP="00C47FB7">
      <w:pPr>
        <w:spacing w:line="240" w:lineRule="auto"/>
        <w:jc w:val="both"/>
        <w:rPr>
          <w:rFonts w:ascii="Times New Roman" w:hAnsi="Times New Roman" w:cs="Times New Roman"/>
          <w:sz w:val="24"/>
          <w:szCs w:val="24"/>
        </w:rPr>
      </w:pPr>
    </w:p>
    <w:p w:rsidR="001D2FE4" w:rsidRDefault="001D2FE4" w:rsidP="00C47FB7">
      <w:pPr>
        <w:spacing w:line="240" w:lineRule="auto"/>
        <w:jc w:val="both"/>
        <w:rPr>
          <w:rFonts w:ascii="Times New Roman" w:hAnsi="Times New Roman" w:cs="Times New Roman"/>
          <w:sz w:val="24"/>
          <w:szCs w:val="24"/>
        </w:rPr>
      </w:pPr>
    </w:p>
    <w:p w:rsidR="001D2FE4" w:rsidRDefault="001D2FE4" w:rsidP="00C47FB7">
      <w:pPr>
        <w:spacing w:line="240" w:lineRule="auto"/>
        <w:jc w:val="both"/>
        <w:rPr>
          <w:rFonts w:ascii="Times New Roman" w:hAnsi="Times New Roman" w:cs="Times New Roman"/>
          <w:sz w:val="24"/>
          <w:szCs w:val="24"/>
        </w:rPr>
      </w:pPr>
    </w:p>
    <w:p w:rsidR="001D2FE4" w:rsidRDefault="001D2FE4" w:rsidP="00C47FB7">
      <w:pPr>
        <w:spacing w:line="240" w:lineRule="auto"/>
        <w:jc w:val="both"/>
        <w:rPr>
          <w:rFonts w:ascii="Times New Roman" w:hAnsi="Times New Roman" w:cs="Times New Roman"/>
          <w:sz w:val="24"/>
          <w:szCs w:val="24"/>
        </w:rPr>
      </w:pPr>
    </w:p>
    <w:p w:rsidR="001D2FE4" w:rsidRDefault="001D2FE4" w:rsidP="00C47FB7">
      <w:pPr>
        <w:spacing w:line="240" w:lineRule="auto"/>
        <w:jc w:val="both"/>
        <w:rPr>
          <w:rFonts w:ascii="Times New Roman" w:hAnsi="Times New Roman" w:cs="Times New Roman"/>
          <w:sz w:val="24"/>
          <w:szCs w:val="24"/>
        </w:rPr>
      </w:pPr>
    </w:p>
    <w:p w:rsidR="001D2FE4" w:rsidRDefault="001D2FE4" w:rsidP="00C47FB7">
      <w:pPr>
        <w:spacing w:line="240" w:lineRule="auto"/>
        <w:jc w:val="both"/>
        <w:rPr>
          <w:rFonts w:ascii="Times New Roman" w:hAnsi="Times New Roman" w:cs="Times New Roman"/>
          <w:sz w:val="24"/>
          <w:szCs w:val="24"/>
        </w:rPr>
      </w:pPr>
    </w:p>
    <w:p w:rsidR="001D2FE4" w:rsidRDefault="001D2FE4" w:rsidP="00C47FB7">
      <w:pPr>
        <w:spacing w:line="240" w:lineRule="auto"/>
        <w:jc w:val="both"/>
        <w:rPr>
          <w:rFonts w:ascii="Times New Roman" w:hAnsi="Times New Roman" w:cs="Times New Roman"/>
          <w:sz w:val="24"/>
          <w:szCs w:val="24"/>
        </w:rPr>
      </w:pPr>
    </w:p>
    <w:p w:rsidR="001D2FE4" w:rsidRDefault="001D2FE4" w:rsidP="00C47FB7">
      <w:pPr>
        <w:spacing w:line="240" w:lineRule="auto"/>
        <w:jc w:val="both"/>
        <w:rPr>
          <w:rFonts w:ascii="Times New Roman" w:hAnsi="Times New Roman" w:cs="Times New Roman"/>
          <w:sz w:val="24"/>
          <w:szCs w:val="24"/>
        </w:rPr>
      </w:pPr>
    </w:p>
    <w:p w:rsidR="00C47FB7" w:rsidRPr="001C1A32" w:rsidRDefault="00F74D4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C47FB7" w:rsidRPr="001C1A32">
        <w:rPr>
          <w:rFonts w:ascii="Times New Roman" w:hAnsi="Times New Roman" w:cs="Times New Roman"/>
          <w:sz w:val="24"/>
          <w:szCs w:val="24"/>
        </w:rPr>
        <w:t>/ Opis przedmiotu zamówienia</w:t>
      </w:r>
    </w:p>
    <w:tbl>
      <w:tblPr>
        <w:tblStyle w:val="Tabela-Siatka"/>
        <w:tblW w:w="0" w:type="auto"/>
        <w:tblLook w:val="04A0"/>
      </w:tblPr>
      <w:tblGrid>
        <w:gridCol w:w="9212"/>
      </w:tblGrid>
      <w:tr w:rsidR="00C47FB7" w:rsidRPr="001C1A32" w:rsidTr="001855CC">
        <w:tc>
          <w:tcPr>
            <w:tcW w:w="9212" w:type="dxa"/>
            <w:tcBorders>
              <w:bottom w:val="single" w:sz="4" w:space="0" w:color="auto"/>
            </w:tcBorders>
            <w:shd w:val="clear" w:color="auto" w:fill="auto"/>
          </w:tcPr>
          <w:p w:rsidR="0011579E" w:rsidRPr="00D85236" w:rsidRDefault="0011579E" w:rsidP="0011579E">
            <w:pPr>
              <w:pStyle w:val="Standardowy1"/>
              <w:keepNext/>
              <w:rPr>
                <w:rFonts w:eastAsiaTheme="minorHAnsi"/>
                <w:szCs w:val="24"/>
                <w:lang w:eastAsia="en-US"/>
              </w:rPr>
            </w:pPr>
            <w:r w:rsidRPr="00D85236">
              <w:rPr>
                <w:rFonts w:eastAsiaTheme="minorHAnsi"/>
                <w:szCs w:val="24"/>
                <w:lang w:eastAsia="en-US"/>
              </w:rPr>
              <w:t xml:space="preserve">Miejsce realizacji: Witunia, dz. nr </w:t>
            </w:r>
            <w:proofErr w:type="spellStart"/>
            <w:r w:rsidRPr="00D85236">
              <w:rPr>
                <w:rFonts w:eastAsiaTheme="minorHAnsi"/>
                <w:szCs w:val="24"/>
                <w:lang w:eastAsia="en-US"/>
              </w:rPr>
              <w:t>ewid</w:t>
            </w:r>
            <w:proofErr w:type="spellEnd"/>
            <w:r w:rsidRPr="00D85236">
              <w:rPr>
                <w:rFonts w:eastAsiaTheme="minorHAnsi"/>
                <w:szCs w:val="24"/>
                <w:lang w:eastAsia="en-US"/>
              </w:rPr>
              <w:t xml:space="preserve">. 551/5 i 551/6, obręb </w:t>
            </w:r>
            <w:proofErr w:type="spellStart"/>
            <w:r w:rsidRPr="00D85236">
              <w:rPr>
                <w:rFonts w:eastAsiaTheme="minorHAnsi"/>
                <w:szCs w:val="24"/>
                <w:lang w:eastAsia="en-US"/>
              </w:rPr>
              <w:t>ewid</w:t>
            </w:r>
            <w:proofErr w:type="spellEnd"/>
            <w:r w:rsidRPr="00D85236">
              <w:rPr>
                <w:rFonts w:eastAsiaTheme="minorHAnsi"/>
                <w:szCs w:val="24"/>
                <w:lang w:eastAsia="en-US"/>
              </w:rPr>
              <w:t>.: Witunia 0016, gmina Więcbork</w:t>
            </w:r>
            <w:r w:rsidR="00D85236">
              <w:rPr>
                <w:rFonts w:eastAsiaTheme="minorHAnsi"/>
                <w:szCs w:val="24"/>
                <w:lang w:eastAsia="en-US"/>
              </w:rPr>
              <w:t>, powiat sępoleński, województwo kujawsko - pomorskie</w:t>
            </w:r>
            <w:r w:rsidRPr="00D85236">
              <w:rPr>
                <w:rFonts w:eastAsiaTheme="minorHAnsi"/>
                <w:szCs w:val="24"/>
                <w:lang w:eastAsia="en-US"/>
              </w:rPr>
              <w:t xml:space="preserve">. Przedmiotem </w:t>
            </w:r>
            <w:r w:rsidR="001D2FE4">
              <w:rPr>
                <w:rFonts w:eastAsiaTheme="minorHAnsi"/>
                <w:szCs w:val="24"/>
                <w:lang w:eastAsia="en-US"/>
              </w:rPr>
              <w:t>zapytania</w:t>
            </w:r>
            <w:r w:rsidRPr="00D85236">
              <w:rPr>
                <w:rFonts w:eastAsiaTheme="minorHAnsi"/>
                <w:szCs w:val="24"/>
                <w:lang w:eastAsia="en-US"/>
              </w:rPr>
              <w:t xml:space="preserve"> jest budowa budynku usługowego – motelu. Projektowany budynek jest obiektem jednokondygnacyjnym z częścią noclegową na którą składa się dziesięć jednostek mieszkalnych dwuosobowych, oraz pomieszczeń technicz</w:t>
            </w:r>
            <w:r w:rsidR="00D85236" w:rsidRPr="00D85236">
              <w:rPr>
                <w:rFonts w:eastAsiaTheme="minorHAnsi"/>
                <w:szCs w:val="24"/>
                <w:lang w:eastAsia="en-US"/>
              </w:rPr>
              <w:t>nych, socjalnych a także kuchni</w:t>
            </w:r>
            <w:r w:rsidRPr="00D85236">
              <w:rPr>
                <w:rFonts w:eastAsiaTheme="minorHAnsi"/>
                <w:szCs w:val="24"/>
                <w:lang w:eastAsia="en-US"/>
              </w:rPr>
              <w:t xml:space="preserve">. Konstrukcja tradycyjna, murowana z dachem jednospadowym – stropodach pokryty papą termozgrzewalną. Dostęp do budynku osób niepełnosprawnych za pomocą pochylni zewnętrznej o nachyleniu 8% oraz przez drzwi wejściowe o szerokości 90 </w:t>
            </w:r>
            <w:proofErr w:type="spellStart"/>
            <w:r w:rsidRPr="00D85236">
              <w:rPr>
                <w:rFonts w:eastAsiaTheme="minorHAnsi"/>
                <w:szCs w:val="24"/>
                <w:lang w:eastAsia="en-US"/>
              </w:rPr>
              <w:t>cm</w:t>
            </w:r>
            <w:proofErr w:type="spellEnd"/>
            <w:r w:rsidRPr="00D85236">
              <w:rPr>
                <w:rFonts w:eastAsiaTheme="minorHAnsi"/>
                <w:szCs w:val="24"/>
                <w:lang w:eastAsia="en-US"/>
              </w:rPr>
              <w:t>.</w:t>
            </w:r>
          </w:p>
          <w:p w:rsidR="0011579E" w:rsidRPr="00D85236" w:rsidRDefault="0011579E" w:rsidP="0011579E">
            <w:pPr>
              <w:jc w:val="both"/>
              <w:rPr>
                <w:rFonts w:ascii="Times New Roman" w:hAnsi="Times New Roman" w:cs="Times New Roman"/>
                <w:sz w:val="24"/>
                <w:szCs w:val="24"/>
              </w:rPr>
            </w:pPr>
            <w:r w:rsidRPr="00D85236">
              <w:rPr>
                <w:rFonts w:ascii="Times New Roman" w:hAnsi="Times New Roman" w:cs="Times New Roman"/>
                <w:sz w:val="24"/>
                <w:szCs w:val="24"/>
              </w:rPr>
              <w:t>Podstawowe parametry techniczne budynku:</w:t>
            </w:r>
          </w:p>
          <w:p w:rsidR="0011579E" w:rsidRPr="00D85236" w:rsidRDefault="00456849" w:rsidP="0011579E">
            <w:pPr>
              <w:pStyle w:val="Akapitzlist"/>
              <w:numPr>
                <w:ilvl w:val="0"/>
                <w:numId w:val="28"/>
              </w:numPr>
              <w:spacing w:after="160" w:line="259" w:lineRule="auto"/>
              <w:jc w:val="both"/>
              <w:rPr>
                <w:rFonts w:ascii="Times New Roman" w:hAnsi="Times New Roman"/>
                <w:sz w:val="24"/>
                <w:szCs w:val="24"/>
              </w:rPr>
            </w:pPr>
            <w:r>
              <w:rPr>
                <w:rFonts w:ascii="Times New Roman" w:hAnsi="Times New Roman"/>
                <w:sz w:val="24"/>
                <w:szCs w:val="24"/>
              </w:rPr>
              <w:t>Powierzchnia zabudowy: 382,40 m</w:t>
            </w:r>
            <w:r>
              <w:rPr>
                <w:rFonts w:ascii="Times New Roman" w:hAnsi="Times New Roman"/>
                <w:sz w:val="24"/>
                <w:szCs w:val="24"/>
                <w:vertAlign w:val="superscript"/>
              </w:rPr>
              <w:t>2</w:t>
            </w:r>
            <w:r w:rsidR="0011579E" w:rsidRPr="00D85236">
              <w:rPr>
                <w:rFonts w:ascii="Times New Roman" w:hAnsi="Times New Roman"/>
                <w:sz w:val="24"/>
                <w:szCs w:val="24"/>
              </w:rPr>
              <w:t>,</w:t>
            </w:r>
          </w:p>
          <w:p w:rsidR="0011579E" w:rsidRPr="00D85236" w:rsidRDefault="00456849" w:rsidP="0011579E">
            <w:pPr>
              <w:pStyle w:val="Akapitzlist"/>
              <w:numPr>
                <w:ilvl w:val="0"/>
                <w:numId w:val="28"/>
              </w:numPr>
              <w:spacing w:after="160" w:line="259" w:lineRule="auto"/>
              <w:jc w:val="both"/>
              <w:rPr>
                <w:rFonts w:ascii="Times New Roman" w:hAnsi="Times New Roman"/>
                <w:sz w:val="24"/>
                <w:szCs w:val="24"/>
              </w:rPr>
            </w:pPr>
            <w:r>
              <w:rPr>
                <w:rFonts w:ascii="Times New Roman" w:hAnsi="Times New Roman"/>
                <w:sz w:val="24"/>
                <w:szCs w:val="24"/>
              </w:rPr>
              <w:t>Powierzchnia użytkowa: 309,79 m</w:t>
            </w:r>
            <w:r>
              <w:rPr>
                <w:rFonts w:ascii="Times New Roman" w:hAnsi="Times New Roman"/>
                <w:sz w:val="24"/>
                <w:szCs w:val="24"/>
                <w:vertAlign w:val="superscript"/>
              </w:rPr>
              <w:t>2</w:t>
            </w:r>
            <w:r w:rsidR="0011579E" w:rsidRPr="00D85236">
              <w:rPr>
                <w:rFonts w:ascii="Times New Roman" w:hAnsi="Times New Roman"/>
                <w:sz w:val="24"/>
                <w:szCs w:val="24"/>
              </w:rPr>
              <w:t>,</w:t>
            </w:r>
          </w:p>
          <w:p w:rsidR="0011579E" w:rsidRPr="00D85236" w:rsidRDefault="00456849" w:rsidP="0011579E">
            <w:pPr>
              <w:pStyle w:val="Akapitzlist"/>
              <w:numPr>
                <w:ilvl w:val="0"/>
                <w:numId w:val="28"/>
              </w:numPr>
              <w:spacing w:after="160" w:line="259" w:lineRule="auto"/>
              <w:jc w:val="both"/>
              <w:rPr>
                <w:rFonts w:ascii="Times New Roman" w:hAnsi="Times New Roman"/>
                <w:sz w:val="24"/>
                <w:szCs w:val="24"/>
              </w:rPr>
            </w:pPr>
            <w:r>
              <w:rPr>
                <w:rFonts w:ascii="Times New Roman" w:hAnsi="Times New Roman"/>
                <w:sz w:val="24"/>
                <w:szCs w:val="24"/>
              </w:rPr>
              <w:t>Kubatura: 1 788,48 m</w:t>
            </w:r>
            <w:r>
              <w:rPr>
                <w:rFonts w:ascii="Times New Roman" w:hAnsi="Times New Roman"/>
                <w:sz w:val="24"/>
                <w:szCs w:val="24"/>
                <w:vertAlign w:val="superscript"/>
              </w:rPr>
              <w:t>3</w:t>
            </w:r>
            <w:r w:rsidR="0011579E" w:rsidRPr="00D85236">
              <w:rPr>
                <w:rFonts w:ascii="Times New Roman" w:hAnsi="Times New Roman"/>
                <w:sz w:val="24"/>
                <w:szCs w:val="24"/>
              </w:rPr>
              <w:t>,</w:t>
            </w:r>
          </w:p>
          <w:p w:rsidR="0011579E" w:rsidRPr="00D85236" w:rsidRDefault="0011579E" w:rsidP="0011579E">
            <w:pPr>
              <w:pStyle w:val="Akapitzlist"/>
              <w:numPr>
                <w:ilvl w:val="0"/>
                <w:numId w:val="28"/>
              </w:numPr>
              <w:spacing w:after="160" w:line="259" w:lineRule="auto"/>
              <w:jc w:val="both"/>
              <w:rPr>
                <w:rFonts w:ascii="Times New Roman" w:hAnsi="Times New Roman"/>
                <w:sz w:val="24"/>
                <w:szCs w:val="24"/>
              </w:rPr>
            </w:pPr>
            <w:r w:rsidRPr="00D85236">
              <w:rPr>
                <w:rFonts w:ascii="Times New Roman" w:hAnsi="Times New Roman"/>
                <w:sz w:val="24"/>
                <w:szCs w:val="24"/>
              </w:rPr>
              <w:t>Wysokość budynku: H=4,67 m,</w:t>
            </w:r>
          </w:p>
          <w:p w:rsidR="0011579E" w:rsidRPr="00D85236" w:rsidRDefault="0011579E" w:rsidP="0011579E">
            <w:pPr>
              <w:pStyle w:val="Akapitzlist"/>
              <w:numPr>
                <w:ilvl w:val="0"/>
                <w:numId w:val="28"/>
              </w:numPr>
              <w:spacing w:after="160" w:line="259" w:lineRule="auto"/>
              <w:jc w:val="both"/>
              <w:rPr>
                <w:rFonts w:ascii="Times New Roman" w:hAnsi="Times New Roman"/>
                <w:sz w:val="24"/>
                <w:szCs w:val="24"/>
              </w:rPr>
            </w:pPr>
            <w:r w:rsidRPr="00D85236">
              <w:rPr>
                <w:rFonts w:ascii="Times New Roman" w:hAnsi="Times New Roman"/>
                <w:sz w:val="24"/>
                <w:szCs w:val="24"/>
              </w:rPr>
              <w:t xml:space="preserve">Liczba kondygnacji: 1,   </w:t>
            </w:r>
          </w:p>
          <w:p w:rsidR="00E26DC6" w:rsidRDefault="00E26DC6" w:rsidP="00F74D46">
            <w:pPr>
              <w:pStyle w:val="Standardowy1"/>
              <w:keepNext/>
            </w:pPr>
            <w:r>
              <w:t>Wyposażenie instalacyjne:</w:t>
            </w:r>
          </w:p>
          <w:p w:rsidR="00E26DC6" w:rsidRDefault="00E26DC6" w:rsidP="00F74D46">
            <w:pPr>
              <w:pStyle w:val="Standardowy1"/>
              <w:keepNext/>
            </w:pPr>
            <w:r>
              <w:t xml:space="preserve">• instalacja wodociągowa </w:t>
            </w:r>
          </w:p>
          <w:p w:rsidR="00E26DC6" w:rsidRDefault="00E26DC6" w:rsidP="00F74D46">
            <w:pPr>
              <w:pStyle w:val="Standardowy1"/>
              <w:keepNext/>
            </w:pPr>
            <w:r>
              <w:t xml:space="preserve">• instalacja kanalizacji </w:t>
            </w:r>
          </w:p>
          <w:p w:rsidR="00E26DC6" w:rsidRDefault="00C46CDC" w:rsidP="00F74D46">
            <w:pPr>
              <w:pStyle w:val="Standardowy1"/>
              <w:keepNext/>
            </w:pPr>
            <w:r>
              <w:t>• instalacje ogrzewcza</w:t>
            </w:r>
            <w:r w:rsidR="00E26DC6">
              <w:t xml:space="preserve"> </w:t>
            </w:r>
          </w:p>
          <w:p w:rsidR="00E26DC6" w:rsidRDefault="00E26DC6" w:rsidP="00F74D46">
            <w:pPr>
              <w:pStyle w:val="Standardowy1"/>
              <w:keepNext/>
            </w:pPr>
            <w:r>
              <w:t xml:space="preserve">• instalacja elektroenergetyczna </w:t>
            </w:r>
          </w:p>
          <w:p w:rsidR="00E26DC6" w:rsidRDefault="00E26DC6" w:rsidP="00F74D46">
            <w:pPr>
              <w:pStyle w:val="Standardowy1"/>
              <w:keepNext/>
            </w:pPr>
            <w:r>
              <w:t xml:space="preserve">• instalacja wentylacyjna </w:t>
            </w:r>
          </w:p>
          <w:p w:rsidR="00F74D46" w:rsidRDefault="00E26DC6" w:rsidP="00F74D46">
            <w:pPr>
              <w:pStyle w:val="Standardowy1"/>
              <w:keepNext/>
            </w:pPr>
            <w:r>
              <w:t>• instalacja telekomunikacyjna</w:t>
            </w:r>
          </w:p>
          <w:p w:rsidR="00E26DC6" w:rsidRDefault="00E26DC6" w:rsidP="00F74D46">
            <w:pPr>
              <w:pStyle w:val="Standardowy1"/>
              <w:keepNext/>
              <w:rPr>
                <w:color w:val="000000"/>
                <w:szCs w:val="24"/>
              </w:rPr>
            </w:pPr>
          </w:p>
          <w:p w:rsidR="005A13A0" w:rsidRPr="00E665EB" w:rsidRDefault="005A13A0" w:rsidP="005A13A0">
            <w:pPr>
              <w:jc w:val="both"/>
              <w:rPr>
                <w:rFonts w:ascii="Times New Roman" w:hAnsi="Times New Roman" w:cs="Times New Roman"/>
                <w:sz w:val="24"/>
                <w:szCs w:val="24"/>
              </w:rPr>
            </w:pPr>
            <w:r>
              <w:rPr>
                <w:rFonts w:ascii="Times New Roman" w:hAnsi="Times New Roman" w:cs="Times New Roman"/>
                <w:sz w:val="24"/>
                <w:szCs w:val="24"/>
              </w:rPr>
              <w:t xml:space="preserve">Szczegółowy zakres </w:t>
            </w:r>
            <w:r w:rsidRPr="00686AC5">
              <w:rPr>
                <w:rFonts w:ascii="Times New Roman" w:hAnsi="Times New Roman" w:cs="Times New Roman"/>
                <w:sz w:val="24"/>
                <w:szCs w:val="24"/>
              </w:rPr>
              <w:t>zgodny z załączonym projektem budowlanym i przedmiarem robót</w:t>
            </w:r>
            <w:r w:rsidR="005B4506">
              <w:rPr>
                <w:rFonts w:ascii="Times New Roman" w:hAnsi="Times New Roman" w:cs="Times New Roman"/>
                <w:sz w:val="24"/>
                <w:szCs w:val="24"/>
              </w:rPr>
              <w:t xml:space="preserve"> </w:t>
            </w:r>
            <w:r w:rsidR="005B4506" w:rsidRPr="00E665EB">
              <w:rPr>
                <w:rFonts w:ascii="Times New Roman" w:hAnsi="Times New Roman" w:cs="Times New Roman"/>
                <w:sz w:val="24"/>
                <w:szCs w:val="24"/>
              </w:rPr>
              <w:t>stanowiącymi załączniki do niniejszego zapytania</w:t>
            </w:r>
            <w:r w:rsidRPr="00E665EB">
              <w:rPr>
                <w:rFonts w:ascii="Times New Roman" w:hAnsi="Times New Roman" w:cs="Times New Roman"/>
                <w:sz w:val="24"/>
                <w:szCs w:val="24"/>
              </w:rPr>
              <w:t xml:space="preserve">. </w:t>
            </w:r>
          </w:p>
          <w:p w:rsidR="005A13A0" w:rsidRPr="005A13A0" w:rsidRDefault="005A13A0" w:rsidP="005A13A0">
            <w:pPr>
              <w:jc w:val="both"/>
              <w:rPr>
                <w:rFonts w:ascii="Times New Roman" w:hAnsi="Times New Roman" w:cs="Times New Roman"/>
                <w:sz w:val="24"/>
                <w:szCs w:val="24"/>
              </w:rPr>
            </w:pPr>
            <w:r w:rsidRPr="00E665EB">
              <w:rPr>
                <w:rFonts w:ascii="Times New Roman" w:hAnsi="Times New Roman" w:cs="Times New Roman"/>
                <w:sz w:val="24"/>
                <w:szCs w:val="24"/>
              </w:rPr>
              <w:t xml:space="preserve">Na wykonane roboty Wykonawca udzieli </w:t>
            </w:r>
            <w:r w:rsidR="00E665EB" w:rsidRPr="00E665EB">
              <w:rPr>
                <w:rFonts w:ascii="Times New Roman" w:hAnsi="Times New Roman" w:cs="Times New Roman"/>
                <w:sz w:val="24"/>
                <w:szCs w:val="24"/>
              </w:rPr>
              <w:t>36</w:t>
            </w:r>
            <w:r w:rsidRPr="00E665EB">
              <w:rPr>
                <w:rFonts w:ascii="Times New Roman" w:hAnsi="Times New Roman" w:cs="Times New Roman"/>
                <w:sz w:val="24"/>
                <w:szCs w:val="24"/>
              </w:rPr>
              <w:t xml:space="preserve"> miesięcznej gwarancji licząc od dnia odbioru końcowego.</w:t>
            </w:r>
            <w:r w:rsidRPr="005A13A0">
              <w:rPr>
                <w:rFonts w:ascii="Times New Roman" w:hAnsi="Times New Roman" w:cs="Times New Roman"/>
                <w:sz w:val="24"/>
                <w:szCs w:val="24"/>
              </w:rPr>
              <w:t xml:space="preserve"> </w:t>
            </w:r>
          </w:p>
          <w:p w:rsidR="005A13A0" w:rsidRPr="00F74D46" w:rsidRDefault="005A13A0" w:rsidP="00F74D46">
            <w:pPr>
              <w:pStyle w:val="Standardowy1"/>
              <w:keepNext/>
              <w:rPr>
                <w:color w:val="000000"/>
                <w:szCs w:val="24"/>
              </w:rPr>
            </w:pPr>
          </w:p>
          <w:p w:rsidR="0096312B" w:rsidRDefault="0096312B" w:rsidP="00294369">
            <w:pPr>
              <w:jc w:val="both"/>
              <w:rPr>
                <w:rFonts w:ascii="Times New Roman" w:hAnsi="Times New Roman"/>
                <w:sz w:val="24"/>
                <w:szCs w:val="24"/>
              </w:rPr>
            </w:pPr>
          </w:p>
          <w:p w:rsidR="005F7931" w:rsidRPr="00294369" w:rsidRDefault="005F7931" w:rsidP="00294369">
            <w:pPr>
              <w:jc w:val="both"/>
              <w:rPr>
                <w:rFonts w:ascii="Times New Roman" w:hAnsi="Times New Roman"/>
                <w:sz w:val="24"/>
                <w:szCs w:val="24"/>
              </w:rPr>
            </w:pPr>
            <w:r w:rsidRPr="00294369">
              <w:rPr>
                <w:rFonts w:ascii="Times New Roman" w:hAnsi="Times New Roman"/>
                <w:sz w:val="24"/>
                <w:szCs w:val="24"/>
              </w:rPr>
              <w:t>Jeżeli w załącznikach do zapytania wskazana została nazwa producenta, znak towarowy (marka), patent lub pochodzenie w stosunku do określonych materiałów, urządzeń, itp., jak również źródło lub szczególny proces, który charakteryzuje produkty lub usługi dostarczane przez konkretnego Wykonawcę, jeżeli mogłoby to doprowadzić do uprzywilejowania lub wyeliminowania niektórych Wykonawców lub produktów, Zamawiający wymaga, aby traktować takie wskazanie jako przykładowe i dopuszcza oferowanie materiałów lub rozwiązań „równoważnych” pod względem parametrów technicznych, użytkowych oraz eksploatacyjnych pod warunkiem, że zagwarantują one realizację robót w zgodzie z opracowaną dokumentacją oraz zapewniają uzyskanie parametrów technicznych nie gorszych od założonych w dokumentacji.</w:t>
            </w:r>
          </w:p>
          <w:p w:rsidR="00907A71" w:rsidRPr="00CD2217" w:rsidRDefault="00907A71" w:rsidP="00CD2217">
            <w:pPr>
              <w:autoSpaceDE w:val="0"/>
              <w:autoSpaceDN w:val="0"/>
              <w:adjustRightInd w:val="0"/>
              <w:jc w:val="both"/>
              <w:rPr>
                <w:rFonts w:ascii="Times New Roman" w:hAnsi="Times New Roman" w:cs="Times New Roman"/>
                <w:i/>
                <w:iCs/>
                <w:sz w:val="24"/>
                <w:szCs w:val="24"/>
              </w:rPr>
            </w:pPr>
          </w:p>
        </w:tc>
      </w:tr>
    </w:tbl>
    <w:p w:rsidR="00D75CE8" w:rsidRPr="001C1A32" w:rsidRDefault="00D75CE8" w:rsidP="00C47FB7">
      <w:pPr>
        <w:jc w:val="both"/>
        <w:rPr>
          <w:rFonts w:ascii="Times New Roman" w:hAnsi="Times New Roman" w:cs="Times New Roman"/>
          <w:sz w:val="24"/>
          <w:szCs w:val="24"/>
        </w:rPr>
      </w:pPr>
    </w:p>
    <w:p w:rsidR="00C47FB7" w:rsidRPr="001C1A32" w:rsidRDefault="005B4506" w:rsidP="00651749">
      <w:pPr>
        <w:rPr>
          <w:rFonts w:ascii="Times New Roman" w:hAnsi="Times New Roman" w:cs="Times New Roman"/>
          <w:sz w:val="24"/>
          <w:szCs w:val="24"/>
        </w:rPr>
      </w:pPr>
      <w:r>
        <w:rPr>
          <w:rFonts w:ascii="Times New Roman" w:hAnsi="Times New Roman" w:cs="Times New Roman"/>
          <w:sz w:val="24"/>
          <w:szCs w:val="24"/>
        </w:rPr>
        <w:t>d</w:t>
      </w:r>
      <w:r w:rsidR="00C47FB7" w:rsidRPr="001C1A32">
        <w:rPr>
          <w:rFonts w:ascii="Times New Roman" w:hAnsi="Times New Roman" w:cs="Times New Roman"/>
          <w:sz w:val="24"/>
          <w:szCs w:val="24"/>
        </w:rPr>
        <w:t>/ Warunki udziału w postępowaniu</w:t>
      </w:r>
    </w:p>
    <w:tbl>
      <w:tblPr>
        <w:tblStyle w:val="Tabela-Siatka"/>
        <w:tblW w:w="0" w:type="auto"/>
        <w:tblLook w:val="04A0"/>
      </w:tblPr>
      <w:tblGrid>
        <w:gridCol w:w="9212"/>
      </w:tblGrid>
      <w:tr w:rsidR="00C47FB7" w:rsidRPr="001C1A32" w:rsidTr="005B4506">
        <w:trPr>
          <w:trHeight w:val="362"/>
        </w:trPr>
        <w:tc>
          <w:tcPr>
            <w:tcW w:w="9212" w:type="dxa"/>
          </w:tcPr>
          <w:p w:rsidR="0096312B" w:rsidRPr="005B4506" w:rsidRDefault="005B4506" w:rsidP="0096312B">
            <w:pPr>
              <w:jc w:val="both"/>
              <w:rPr>
                <w:rFonts w:ascii="Times New Roman" w:hAnsi="Times New Roman"/>
                <w:b/>
                <w:sz w:val="24"/>
                <w:szCs w:val="24"/>
              </w:rPr>
            </w:pPr>
            <w:r>
              <w:rPr>
                <w:rFonts w:ascii="Times New Roman" w:hAnsi="Times New Roman" w:cs="Times New Roman"/>
                <w:sz w:val="24"/>
                <w:szCs w:val="24"/>
              </w:rPr>
              <w:t xml:space="preserve">Zamawiający nie określa warunków udziału w </w:t>
            </w:r>
            <w:r w:rsidR="0011579E">
              <w:rPr>
                <w:rFonts w:ascii="Times New Roman" w:hAnsi="Times New Roman" w:cs="Times New Roman"/>
                <w:sz w:val="24"/>
                <w:szCs w:val="24"/>
              </w:rPr>
              <w:t>postępowaniu</w:t>
            </w:r>
            <w:r>
              <w:rPr>
                <w:rFonts w:ascii="Times New Roman" w:hAnsi="Times New Roman" w:cs="Times New Roman"/>
                <w:sz w:val="24"/>
                <w:szCs w:val="24"/>
              </w:rPr>
              <w:t>.</w:t>
            </w:r>
          </w:p>
        </w:tc>
      </w:tr>
    </w:tbl>
    <w:p w:rsidR="00AB570F" w:rsidRPr="001C1A32" w:rsidRDefault="00AB570F" w:rsidP="00C47FB7">
      <w:pPr>
        <w:spacing w:line="240" w:lineRule="auto"/>
        <w:jc w:val="both"/>
        <w:rPr>
          <w:rFonts w:ascii="Times New Roman" w:hAnsi="Times New Roman" w:cs="Times New Roman"/>
          <w:sz w:val="24"/>
          <w:szCs w:val="24"/>
        </w:rPr>
      </w:pPr>
    </w:p>
    <w:p w:rsidR="00C47FB7" w:rsidRPr="001C1A32" w:rsidRDefault="005B450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C47FB7" w:rsidRPr="001C1A32">
        <w:rPr>
          <w:rFonts w:ascii="Times New Roman" w:hAnsi="Times New Roman" w:cs="Times New Roman"/>
          <w:sz w:val="24"/>
          <w:szCs w:val="24"/>
        </w:rPr>
        <w:t>/ Kryteria oceny ofert – wybór najkorzystniejszej oferty nastąpi w oparciu o następujące kryteria:</w:t>
      </w:r>
    </w:p>
    <w:tbl>
      <w:tblPr>
        <w:tblStyle w:val="Tabela-Siatka"/>
        <w:tblW w:w="0" w:type="auto"/>
        <w:tblLook w:val="04A0"/>
      </w:tblPr>
      <w:tblGrid>
        <w:gridCol w:w="391"/>
        <w:gridCol w:w="7237"/>
        <w:gridCol w:w="1434"/>
      </w:tblGrid>
      <w:tr w:rsidR="00C47FB7" w:rsidRPr="001C1A32" w:rsidTr="00F321EB">
        <w:tc>
          <w:tcPr>
            <w:tcW w:w="391" w:type="dxa"/>
          </w:tcPr>
          <w:p w:rsidR="00C47FB7" w:rsidRPr="001C1A32" w:rsidRDefault="00C47FB7" w:rsidP="00C47FB7">
            <w:pPr>
              <w:jc w:val="both"/>
              <w:rPr>
                <w:rFonts w:ascii="Times New Roman" w:hAnsi="Times New Roman" w:cs="Times New Roman"/>
                <w:sz w:val="24"/>
                <w:szCs w:val="24"/>
              </w:rPr>
            </w:pPr>
            <w:r w:rsidRPr="001C1A32">
              <w:rPr>
                <w:rFonts w:ascii="Times New Roman" w:hAnsi="Times New Roman" w:cs="Times New Roman"/>
                <w:sz w:val="24"/>
                <w:szCs w:val="24"/>
              </w:rPr>
              <w:t>1</w:t>
            </w:r>
          </w:p>
        </w:tc>
        <w:tc>
          <w:tcPr>
            <w:tcW w:w="7237" w:type="dxa"/>
          </w:tcPr>
          <w:p w:rsidR="00C47FB7" w:rsidRPr="001C1A32" w:rsidRDefault="00AB570F" w:rsidP="00C47FB7">
            <w:pPr>
              <w:jc w:val="both"/>
              <w:rPr>
                <w:rFonts w:ascii="Times New Roman" w:hAnsi="Times New Roman" w:cs="Times New Roman"/>
                <w:sz w:val="24"/>
                <w:szCs w:val="24"/>
              </w:rPr>
            </w:pPr>
            <w:r w:rsidRPr="001C1A32">
              <w:rPr>
                <w:rFonts w:ascii="Times New Roman" w:hAnsi="Times New Roman" w:cs="Times New Roman"/>
                <w:sz w:val="24"/>
                <w:szCs w:val="24"/>
              </w:rPr>
              <w:t>Cena</w:t>
            </w:r>
          </w:p>
        </w:tc>
        <w:tc>
          <w:tcPr>
            <w:tcW w:w="1434" w:type="dxa"/>
          </w:tcPr>
          <w:p w:rsidR="00C47FB7" w:rsidRPr="001C1A32" w:rsidRDefault="0096312B" w:rsidP="00C47FB7">
            <w:pPr>
              <w:jc w:val="right"/>
              <w:rPr>
                <w:rFonts w:ascii="Times New Roman" w:hAnsi="Times New Roman" w:cs="Times New Roman"/>
                <w:sz w:val="24"/>
                <w:szCs w:val="24"/>
              </w:rPr>
            </w:pPr>
            <w:r>
              <w:rPr>
                <w:rFonts w:ascii="Times New Roman" w:hAnsi="Times New Roman" w:cs="Times New Roman"/>
                <w:sz w:val="24"/>
                <w:szCs w:val="24"/>
              </w:rPr>
              <w:t>10</w:t>
            </w:r>
            <w:r w:rsidR="00457E9A" w:rsidRPr="001C1A32">
              <w:rPr>
                <w:rFonts w:ascii="Times New Roman" w:hAnsi="Times New Roman" w:cs="Times New Roman"/>
                <w:sz w:val="24"/>
                <w:szCs w:val="24"/>
              </w:rPr>
              <w:t>0</w:t>
            </w:r>
            <w:r w:rsidR="006E05F0">
              <w:rPr>
                <w:rFonts w:ascii="Times New Roman" w:hAnsi="Times New Roman" w:cs="Times New Roman"/>
                <w:sz w:val="24"/>
                <w:szCs w:val="24"/>
              </w:rPr>
              <w:t xml:space="preserve"> </w:t>
            </w:r>
            <w:r w:rsidR="00C47FB7" w:rsidRPr="001C1A32">
              <w:rPr>
                <w:rFonts w:ascii="Times New Roman" w:hAnsi="Times New Roman" w:cs="Times New Roman"/>
                <w:sz w:val="24"/>
                <w:szCs w:val="24"/>
              </w:rPr>
              <w:t>%</w:t>
            </w:r>
          </w:p>
        </w:tc>
      </w:tr>
    </w:tbl>
    <w:p w:rsidR="00F46AC6" w:rsidRPr="001C1A32" w:rsidRDefault="00F46AC6">
      <w:pPr>
        <w:rPr>
          <w:rFonts w:ascii="Times New Roman" w:hAnsi="Times New Roman" w:cs="Times New Roman"/>
          <w:sz w:val="24"/>
          <w:szCs w:val="24"/>
        </w:rPr>
      </w:pPr>
    </w:p>
    <w:p w:rsidR="007957B8" w:rsidRPr="001C1A32" w:rsidRDefault="005B450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7957B8" w:rsidRPr="001C1A32">
        <w:rPr>
          <w:rFonts w:ascii="Times New Roman" w:hAnsi="Times New Roman" w:cs="Times New Roman"/>
          <w:sz w:val="24"/>
          <w:szCs w:val="24"/>
        </w:rPr>
        <w:t>/ Opis sposobu przyznawania punktacji</w:t>
      </w:r>
    </w:p>
    <w:tbl>
      <w:tblPr>
        <w:tblStyle w:val="Tabela-Siatka"/>
        <w:tblW w:w="0" w:type="auto"/>
        <w:tblLook w:val="04A0"/>
      </w:tblPr>
      <w:tblGrid>
        <w:gridCol w:w="9212"/>
      </w:tblGrid>
      <w:tr w:rsidR="007957B8" w:rsidRPr="001C1A32" w:rsidTr="007957B8">
        <w:tc>
          <w:tcPr>
            <w:tcW w:w="9212" w:type="dxa"/>
          </w:tcPr>
          <w:p w:rsidR="007D4CDE" w:rsidRDefault="00636E45" w:rsidP="006E05F0">
            <w:pPr>
              <w:jc w:val="both"/>
              <w:rPr>
                <w:rFonts w:ascii="Times New Roman" w:hAnsi="Times New Roman" w:cs="Times New Roman"/>
                <w:sz w:val="24"/>
                <w:szCs w:val="24"/>
              </w:rPr>
            </w:pPr>
            <w:r>
              <w:rPr>
                <w:rFonts w:ascii="Times New Roman" w:hAnsi="Times New Roman" w:cs="Times New Roman"/>
                <w:sz w:val="24"/>
                <w:szCs w:val="24"/>
              </w:rPr>
              <w:t xml:space="preserve">Ocena ofert zostanie przeprowadzona wyłącznie na podstawie przedstawionego wyżej kryterium. Oferty będą oceniane w skali 0 – 100 pkt. Najwyższą ilość punktów otrzyma oferta zawierająca najniższą cenę. </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Dla kryterium ceny punkty będą przyznawane według następującego wzoru:</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 xml:space="preserve">KC= (CN/COB) * </w:t>
            </w:r>
            <w:r w:rsidR="0087124D">
              <w:rPr>
                <w:rFonts w:ascii="Times New Roman" w:hAnsi="Times New Roman" w:cs="Times New Roman"/>
                <w:sz w:val="24"/>
                <w:szCs w:val="24"/>
              </w:rPr>
              <w:t>10</w:t>
            </w:r>
            <w:r w:rsidRPr="006E05F0">
              <w:rPr>
                <w:rFonts w:ascii="Times New Roman" w:hAnsi="Times New Roman" w:cs="Times New Roman"/>
                <w:sz w:val="24"/>
                <w:szCs w:val="24"/>
              </w:rPr>
              <w:t>0</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Gdzie:</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KC - ilość punktów przyznanych Wykonawcy</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CN - najniższa zaoferowana cena</w:t>
            </w:r>
            <w:r w:rsidR="00DF6FEE">
              <w:t xml:space="preserve"> </w:t>
            </w:r>
            <w:r w:rsidR="00DF6FEE" w:rsidRPr="00DF6FEE">
              <w:rPr>
                <w:rFonts w:ascii="Times New Roman" w:hAnsi="Times New Roman" w:cs="Times New Roman"/>
                <w:sz w:val="24"/>
                <w:szCs w:val="24"/>
              </w:rPr>
              <w:t>spośród wszystkich ofert podlegających ocenie</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COB – cena zaoferowana w ofercie badanej</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Przy ocenie powyższego kryterium będzie brana pod uwagę wartość brutto.</w:t>
            </w:r>
          </w:p>
          <w:p w:rsid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Zamawiający dokona oceny kryterium ceny z dokładnością do dwóch miejsc po przecinku.</w:t>
            </w:r>
          </w:p>
          <w:p w:rsidR="00DF6FEE" w:rsidRPr="008D68E9" w:rsidRDefault="00DF6FEE" w:rsidP="008D68E9">
            <w:pPr>
              <w:autoSpaceDE w:val="0"/>
              <w:autoSpaceDN w:val="0"/>
              <w:adjustRightInd w:val="0"/>
              <w:jc w:val="both"/>
              <w:rPr>
                <w:rFonts w:ascii="Times New Roman" w:hAnsi="Times New Roman" w:cs="Times New Roman"/>
                <w:sz w:val="24"/>
                <w:szCs w:val="24"/>
              </w:rPr>
            </w:pPr>
            <w:r w:rsidRPr="008D68E9">
              <w:rPr>
                <w:rFonts w:ascii="Times New Roman" w:hAnsi="Times New Roman" w:cs="Times New Roman"/>
                <w:sz w:val="24"/>
                <w:szCs w:val="24"/>
              </w:rPr>
              <w:t xml:space="preserve">Maksymalna liczba punktów, jaką może uzyskać Wykonawca </w:t>
            </w:r>
            <w:r w:rsidRPr="00636E45">
              <w:rPr>
                <w:rFonts w:ascii="Times New Roman" w:hAnsi="Times New Roman" w:cs="Times New Roman"/>
                <w:sz w:val="24"/>
                <w:szCs w:val="24"/>
              </w:rPr>
              <w:t>wynosi 100 pkt.</w:t>
            </w:r>
          </w:p>
          <w:p w:rsidR="00DF6FEE" w:rsidRDefault="00DF6FEE" w:rsidP="008D68E9">
            <w:pPr>
              <w:autoSpaceDE w:val="0"/>
              <w:autoSpaceDN w:val="0"/>
              <w:adjustRightInd w:val="0"/>
              <w:jc w:val="both"/>
              <w:rPr>
                <w:rFonts w:ascii="Times New Roman" w:hAnsi="Times New Roman" w:cs="Times New Roman"/>
                <w:sz w:val="24"/>
                <w:szCs w:val="24"/>
              </w:rPr>
            </w:pPr>
            <w:r w:rsidRPr="008D68E9">
              <w:rPr>
                <w:rFonts w:ascii="Times New Roman" w:hAnsi="Times New Roman" w:cs="Times New Roman"/>
                <w:sz w:val="24"/>
                <w:szCs w:val="24"/>
              </w:rPr>
              <w:t>Zamawiający wybierze ofertę najkorzystniejszą spośród nieodrzuconych ofert na podstawie kryterium ceny.</w:t>
            </w:r>
          </w:p>
          <w:p w:rsidR="00242BB0" w:rsidRPr="00A621B5" w:rsidRDefault="00A621B5" w:rsidP="008D68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przypadku gdy zostaną złożone oferty o takiej samej najniższej cenie, Zamawiający wezwie tych Wykonawców do złożenia ofert dodatkowych w zakresie dotyczącym ceny, w określonym przez niego terminie. Wykonawcy, składając oferty dodatkowe, nie mogą przedstawić ceny wyższej niż w złożonych ofertach.</w:t>
            </w:r>
          </w:p>
        </w:tc>
      </w:tr>
    </w:tbl>
    <w:p w:rsidR="009C227C" w:rsidRDefault="009C227C" w:rsidP="009C227C">
      <w:pPr>
        <w:spacing w:line="240" w:lineRule="auto"/>
        <w:jc w:val="both"/>
        <w:rPr>
          <w:rFonts w:ascii="Times New Roman" w:hAnsi="Times New Roman" w:cs="Times New Roman"/>
          <w:sz w:val="24"/>
          <w:szCs w:val="24"/>
        </w:rPr>
      </w:pPr>
    </w:p>
    <w:p w:rsidR="009C227C" w:rsidRDefault="009C227C" w:rsidP="009C227C">
      <w:pPr>
        <w:spacing w:line="240" w:lineRule="auto"/>
        <w:jc w:val="both"/>
        <w:rPr>
          <w:rFonts w:ascii="Times New Roman" w:hAnsi="Times New Roman" w:cs="Times New Roman"/>
          <w:sz w:val="24"/>
          <w:szCs w:val="24"/>
        </w:rPr>
      </w:pPr>
      <w:r>
        <w:rPr>
          <w:rFonts w:ascii="Times New Roman" w:hAnsi="Times New Roman" w:cs="Times New Roman"/>
          <w:sz w:val="24"/>
          <w:szCs w:val="24"/>
        </w:rPr>
        <w:t>g/ Informacja o wykluczeniu z m</w:t>
      </w:r>
      <w:r w:rsidR="00A24D1B">
        <w:rPr>
          <w:rFonts w:ascii="Times New Roman" w:hAnsi="Times New Roman" w:cs="Times New Roman"/>
          <w:sz w:val="24"/>
          <w:szCs w:val="24"/>
        </w:rPr>
        <w:t>ożliwości udzielenia zamówienia</w:t>
      </w:r>
    </w:p>
    <w:tbl>
      <w:tblPr>
        <w:tblStyle w:val="Tabela-Siatka"/>
        <w:tblW w:w="0" w:type="auto"/>
        <w:tblLook w:val="04A0"/>
      </w:tblPr>
      <w:tblGrid>
        <w:gridCol w:w="9212"/>
      </w:tblGrid>
      <w:tr w:rsidR="009C227C" w:rsidRPr="001C1A32" w:rsidTr="00ED3FE5">
        <w:tc>
          <w:tcPr>
            <w:tcW w:w="9212" w:type="dxa"/>
          </w:tcPr>
          <w:p w:rsidR="009C227C" w:rsidRPr="009C227C" w:rsidRDefault="009C227C" w:rsidP="009C227C">
            <w:pPr>
              <w:jc w:val="both"/>
              <w:rPr>
                <w:rFonts w:ascii="Times New Roman" w:hAnsi="Times New Roman"/>
                <w:sz w:val="24"/>
                <w:szCs w:val="24"/>
              </w:rPr>
            </w:pPr>
            <w:r w:rsidRPr="009C227C">
              <w:rPr>
                <w:rFonts w:ascii="Times New Roman" w:hAnsi="Times New Roman"/>
                <w:sz w:val="24"/>
                <w:szCs w:val="24"/>
              </w:rPr>
              <w:t xml:space="preserve">W ramach postępowania wyklucza się możliwość udzielenia zamówienia podmiotom powiązanym osobowo lub kapitałowo z </w:t>
            </w:r>
            <w:r>
              <w:rPr>
                <w:rFonts w:ascii="Times New Roman" w:hAnsi="Times New Roman"/>
                <w:sz w:val="24"/>
                <w:szCs w:val="24"/>
              </w:rPr>
              <w:t>Z</w:t>
            </w:r>
            <w:r w:rsidRPr="009C227C">
              <w:rPr>
                <w:rFonts w:ascii="Times New Roman" w:hAnsi="Times New Roman"/>
                <w:sz w:val="24"/>
                <w:szCs w:val="24"/>
              </w:rPr>
              <w:t xml:space="preserve">amawiającym. Przez powiązania kapitałowe lub osobowe rozumie się wzajemne powiązania między </w:t>
            </w:r>
            <w:r w:rsidR="00C82544">
              <w:rPr>
                <w:rFonts w:ascii="Times New Roman" w:hAnsi="Times New Roman"/>
                <w:sz w:val="24"/>
                <w:szCs w:val="24"/>
              </w:rPr>
              <w:t>Zamawiającym</w:t>
            </w:r>
            <w:r w:rsidRPr="009C227C">
              <w:rPr>
                <w:rFonts w:ascii="Times New Roman" w:hAnsi="Times New Roman"/>
                <w:sz w:val="24"/>
                <w:szCs w:val="24"/>
              </w:rPr>
              <w:t xml:space="preserve"> lub osobami upoważnionymi do zaciągania zobowiązań w imieniu </w:t>
            </w:r>
            <w:r w:rsidR="00C82544">
              <w:rPr>
                <w:rFonts w:ascii="Times New Roman" w:hAnsi="Times New Roman"/>
                <w:sz w:val="24"/>
                <w:szCs w:val="24"/>
              </w:rPr>
              <w:t>Zamawiającego</w:t>
            </w:r>
            <w:r w:rsidRPr="009C227C">
              <w:rPr>
                <w:rFonts w:ascii="Times New Roman" w:hAnsi="Times New Roman"/>
                <w:sz w:val="24"/>
                <w:szCs w:val="24"/>
              </w:rPr>
              <w:t xml:space="preserve"> lub osobami wykonującymi w </w:t>
            </w:r>
            <w:r>
              <w:rPr>
                <w:rFonts w:ascii="Times New Roman" w:hAnsi="Times New Roman"/>
                <w:sz w:val="24"/>
                <w:szCs w:val="24"/>
              </w:rPr>
              <w:t xml:space="preserve">jego </w:t>
            </w:r>
            <w:r w:rsidRPr="009C227C">
              <w:rPr>
                <w:rFonts w:ascii="Times New Roman" w:hAnsi="Times New Roman"/>
                <w:sz w:val="24"/>
                <w:szCs w:val="24"/>
              </w:rPr>
              <w:t xml:space="preserve">imieniu czynności związane z </w:t>
            </w:r>
            <w:r w:rsidR="00C82544">
              <w:rPr>
                <w:rFonts w:ascii="Times New Roman" w:hAnsi="Times New Roman"/>
                <w:sz w:val="24"/>
                <w:szCs w:val="24"/>
              </w:rPr>
              <w:t xml:space="preserve">przygotowaniem i </w:t>
            </w:r>
            <w:r w:rsidRPr="009C227C">
              <w:rPr>
                <w:rFonts w:ascii="Times New Roman" w:hAnsi="Times New Roman"/>
                <w:sz w:val="24"/>
                <w:szCs w:val="24"/>
              </w:rPr>
              <w:t>prz</w:t>
            </w:r>
            <w:r w:rsidR="00F94A28">
              <w:rPr>
                <w:rFonts w:ascii="Times New Roman" w:hAnsi="Times New Roman"/>
                <w:sz w:val="24"/>
                <w:szCs w:val="24"/>
              </w:rPr>
              <w:t>eprowadzeniem procedury wyboru Wykonawcy a W</w:t>
            </w:r>
            <w:r w:rsidRPr="009C227C">
              <w:rPr>
                <w:rFonts w:ascii="Times New Roman" w:hAnsi="Times New Roman"/>
                <w:sz w:val="24"/>
                <w:szCs w:val="24"/>
              </w:rPr>
              <w:t xml:space="preserve">ykonawcą, polegające w szczególności na: </w:t>
            </w:r>
          </w:p>
          <w:p w:rsidR="009C227C" w:rsidRPr="009C227C" w:rsidRDefault="009C227C" w:rsidP="009C227C">
            <w:pPr>
              <w:jc w:val="both"/>
              <w:rPr>
                <w:rFonts w:ascii="Times New Roman" w:hAnsi="Times New Roman"/>
                <w:sz w:val="24"/>
                <w:szCs w:val="24"/>
              </w:rPr>
            </w:pPr>
            <w:r w:rsidRPr="009C227C">
              <w:rPr>
                <w:rFonts w:ascii="Times New Roman" w:hAnsi="Times New Roman"/>
                <w:sz w:val="24"/>
                <w:szCs w:val="24"/>
              </w:rPr>
              <w:t xml:space="preserve">• uczestniczeniu w spółce jako wspólnik spółki cywilnej lub spółki osobowej, </w:t>
            </w:r>
          </w:p>
          <w:p w:rsidR="009C227C" w:rsidRPr="009C227C" w:rsidRDefault="009C227C" w:rsidP="009C227C">
            <w:pPr>
              <w:jc w:val="both"/>
              <w:rPr>
                <w:rFonts w:ascii="Times New Roman" w:hAnsi="Times New Roman"/>
                <w:sz w:val="24"/>
                <w:szCs w:val="24"/>
              </w:rPr>
            </w:pPr>
            <w:r w:rsidRPr="009C227C">
              <w:rPr>
                <w:rFonts w:ascii="Times New Roman" w:hAnsi="Times New Roman"/>
                <w:sz w:val="24"/>
                <w:szCs w:val="24"/>
              </w:rPr>
              <w:t>• posiadaniu co najmniej 10% udziałów lub akcji</w:t>
            </w:r>
            <w:r w:rsidR="00C82544">
              <w:rPr>
                <w:rFonts w:ascii="Times New Roman" w:hAnsi="Times New Roman"/>
                <w:sz w:val="24"/>
                <w:szCs w:val="24"/>
              </w:rPr>
              <w:t xml:space="preserve"> w kapitale innego podmiotu</w:t>
            </w:r>
            <w:r w:rsidRPr="009C227C">
              <w:rPr>
                <w:rFonts w:ascii="Times New Roman" w:hAnsi="Times New Roman"/>
                <w:sz w:val="24"/>
                <w:szCs w:val="24"/>
              </w:rPr>
              <w:t xml:space="preserve">, </w:t>
            </w:r>
          </w:p>
          <w:p w:rsidR="009C227C" w:rsidRPr="009C227C" w:rsidRDefault="009C227C" w:rsidP="009C227C">
            <w:pPr>
              <w:jc w:val="both"/>
              <w:rPr>
                <w:rFonts w:ascii="Times New Roman" w:hAnsi="Times New Roman"/>
                <w:sz w:val="24"/>
                <w:szCs w:val="24"/>
              </w:rPr>
            </w:pPr>
            <w:r w:rsidRPr="009C227C">
              <w:rPr>
                <w:rFonts w:ascii="Times New Roman" w:hAnsi="Times New Roman"/>
                <w:sz w:val="24"/>
                <w:szCs w:val="24"/>
              </w:rPr>
              <w:t>• pełnieniu funkcji członka organu nadzorczego</w:t>
            </w:r>
            <w:r w:rsidR="00C82544">
              <w:rPr>
                <w:rFonts w:ascii="Times New Roman" w:hAnsi="Times New Roman"/>
                <w:sz w:val="24"/>
                <w:szCs w:val="24"/>
              </w:rPr>
              <w:t>, kontrolnego</w:t>
            </w:r>
            <w:r w:rsidRPr="009C227C">
              <w:rPr>
                <w:rFonts w:ascii="Times New Roman" w:hAnsi="Times New Roman"/>
                <w:sz w:val="24"/>
                <w:szCs w:val="24"/>
              </w:rPr>
              <w:t xml:space="preserve"> lub zarządzającego, prokurenta, pełnomocnika, </w:t>
            </w:r>
          </w:p>
          <w:p w:rsidR="009C227C" w:rsidRPr="003B09D9" w:rsidRDefault="009C227C" w:rsidP="009C227C">
            <w:pPr>
              <w:jc w:val="both"/>
              <w:rPr>
                <w:rFonts w:ascii="Times New Roman" w:hAnsi="Times New Roman"/>
                <w:sz w:val="24"/>
                <w:szCs w:val="24"/>
              </w:rPr>
            </w:pPr>
            <w:r w:rsidRPr="009C227C">
              <w:rPr>
                <w:rFonts w:ascii="Times New Roman" w:hAnsi="Times New Roman"/>
                <w:sz w:val="24"/>
                <w:szCs w:val="24"/>
              </w:rPr>
              <w:t xml:space="preserve">• pozostawaniu w związku małżeńskim, w stosunku pokrewieństwa lub powinowactwa w linii prostej, pokrewieństwa </w:t>
            </w:r>
            <w:r w:rsidR="00C82544">
              <w:rPr>
                <w:rFonts w:ascii="Times New Roman" w:hAnsi="Times New Roman"/>
                <w:sz w:val="24"/>
                <w:szCs w:val="24"/>
              </w:rPr>
              <w:t xml:space="preserve">lub powinowactwa w linii bocznej do </w:t>
            </w:r>
            <w:r w:rsidRPr="009C227C">
              <w:rPr>
                <w:rFonts w:ascii="Times New Roman" w:hAnsi="Times New Roman"/>
                <w:sz w:val="24"/>
                <w:szCs w:val="24"/>
              </w:rPr>
              <w:t>dru</w:t>
            </w:r>
            <w:r w:rsidR="00C82544">
              <w:rPr>
                <w:rFonts w:ascii="Times New Roman" w:hAnsi="Times New Roman"/>
                <w:sz w:val="24"/>
                <w:szCs w:val="24"/>
              </w:rPr>
              <w:t xml:space="preserve">giego stopnia </w:t>
            </w:r>
            <w:r w:rsidRPr="009C227C">
              <w:rPr>
                <w:rFonts w:ascii="Times New Roman" w:hAnsi="Times New Roman"/>
                <w:sz w:val="24"/>
                <w:szCs w:val="24"/>
              </w:rPr>
              <w:t>lub w stosunku przysposobienia, opieki lub kurateli.</w:t>
            </w:r>
          </w:p>
        </w:tc>
      </w:tr>
    </w:tbl>
    <w:p w:rsidR="0096327B" w:rsidRPr="001C1A32" w:rsidRDefault="0096327B" w:rsidP="00C47FB7">
      <w:pPr>
        <w:spacing w:line="240" w:lineRule="auto"/>
        <w:jc w:val="both"/>
        <w:rPr>
          <w:rFonts w:ascii="Times New Roman" w:hAnsi="Times New Roman" w:cs="Times New Roman"/>
          <w:sz w:val="24"/>
          <w:szCs w:val="24"/>
        </w:rPr>
      </w:pPr>
    </w:p>
    <w:p w:rsidR="007957B8" w:rsidRPr="001C1A32" w:rsidRDefault="009C227C"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7957B8" w:rsidRPr="001C1A32">
        <w:rPr>
          <w:rFonts w:ascii="Times New Roman" w:hAnsi="Times New Roman" w:cs="Times New Roman"/>
          <w:sz w:val="24"/>
          <w:szCs w:val="24"/>
        </w:rPr>
        <w:t xml:space="preserve">/ Informacja na temat </w:t>
      </w:r>
      <w:r w:rsidR="00CD2217">
        <w:rPr>
          <w:rFonts w:ascii="Times New Roman" w:hAnsi="Times New Roman" w:cs="Times New Roman"/>
          <w:sz w:val="24"/>
          <w:szCs w:val="24"/>
        </w:rPr>
        <w:t xml:space="preserve">przesłanek </w:t>
      </w:r>
      <w:r w:rsidR="00D24408">
        <w:rPr>
          <w:rFonts w:ascii="Times New Roman" w:hAnsi="Times New Roman" w:cs="Times New Roman"/>
          <w:sz w:val="24"/>
          <w:szCs w:val="24"/>
        </w:rPr>
        <w:t>odrzucenia oferty</w:t>
      </w:r>
    </w:p>
    <w:tbl>
      <w:tblPr>
        <w:tblStyle w:val="Tabela-Siatka"/>
        <w:tblW w:w="0" w:type="auto"/>
        <w:tblLook w:val="04A0"/>
      </w:tblPr>
      <w:tblGrid>
        <w:gridCol w:w="9212"/>
      </w:tblGrid>
      <w:tr w:rsidR="007957B8" w:rsidRPr="001C1A32" w:rsidTr="007957B8">
        <w:tc>
          <w:tcPr>
            <w:tcW w:w="9212" w:type="dxa"/>
          </w:tcPr>
          <w:p w:rsidR="00F766F9" w:rsidRPr="001C1A32" w:rsidRDefault="00F766F9" w:rsidP="00F766F9">
            <w:pPr>
              <w:pStyle w:val="Default"/>
            </w:pPr>
            <w:r w:rsidRPr="001C1A32">
              <w:rPr>
                <w:b/>
                <w:bCs/>
              </w:rPr>
              <w:t xml:space="preserve">Odrzuceniu podlegają oferty: </w:t>
            </w:r>
          </w:p>
          <w:p w:rsidR="00F766F9" w:rsidRPr="00F94A28" w:rsidRDefault="00F766F9" w:rsidP="00D24408">
            <w:pPr>
              <w:pStyle w:val="Default"/>
              <w:jc w:val="both"/>
              <w:rPr>
                <w:b/>
              </w:rPr>
            </w:pPr>
            <w:r w:rsidRPr="00F94A28">
              <w:rPr>
                <w:b/>
              </w:rPr>
              <w:t xml:space="preserve">a) których treść nie odpowiada treści zapytania ofertowego, </w:t>
            </w:r>
          </w:p>
          <w:p w:rsidR="005859DE" w:rsidRPr="00F94A28" w:rsidRDefault="00F766F9" w:rsidP="00D24408">
            <w:pPr>
              <w:pStyle w:val="Default"/>
              <w:spacing w:after="59"/>
              <w:jc w:val="both"/>
              <w:rPr>
                <w:b/>
              </w:rPr>
            </w:pPr>
            <w:r w:rsidRPr="00F94A28">
              <w:rPr>
                <w:b/>
              </w:rPr>
              <w:t xml:space="preserve">b) złożone przez </w:t>
            </w:r>
            <w:r w:rsidR="005859DE" w:rsidRPr="00F94A28">
              <w:rPr>
                <w:b/>
              </w:rPr>
              <w:t>podmiot:</w:t>
            </w:r>
          </w:p>
          <w:p w:rsidR="005859DE" w:rsidRPr="00F94A28" w:rsidRDefault="005859DE" w:rsidP="00D24408">
            <w:pPr>
              <w:pStyle w:val="Default"/>
              <w:spacing w:after="59"/>
              <w:jc w:val="both"/>
              <w:rPr>
                <w:b/>
              </w:rPr>
            </w:pPr>
            <w:r w:rsidRPr="00F94A28">
              <w:rPr>
                <w:b/>
              </w:rPr>
              <w:t xml:space="preserve">- </w:t>
            </w:r>
            <w:r w:rsidR="00F766F9" w:rsidRPr="00F94A28">
              <w:rPr>
                <w:b/>
              </w:rPr>
              <w:t>niespełnia</w:t>
            </w:r>
            <w:r w:rsidRPr="00F94A28">
              <w:rPr>
                <w:b/>
              </w:rPr>
              <w:t>jący</w:t>
            </w:r>
            <w:r w:rsidR="00F766F9" w:rsidRPr="00F94A28">
              <w:rPr>
                <w:b/>
              </w:rPr>
              <w:t xml:space="preserve"> warunków</w:t>
            </w:r>
            <w:r w:rsidRPr="00F94A28">
              <w:rPr>
                <w:b/>
              </w:rPr>
              <w:t xml:space="preserve"> udziału w </w:t>
            </w:r>
            <w:r w:rsidR="0011579E" w:rsidRPr="00F94A28">
              <w:rPr>
                <w:b/>
              </w:rPr>
              <w:t>postępowaniu</w:t>
            </w:r>
            <w:r w:rsidR="00F94A28" w:rsidRPr="00F94A28">
              <w:rPr>
                <w:b/>
              </w:rPr>
              <w:t xml:space="preserve"> </w:t>
            </w:r>
            <w:r w:rsidR="00F766F9" w:rsidRPr="00F94A28">
              <w:rPr>
                <w:b/>
              </w:rPr>
              <w:t>ofertowym,</w:t>
            </w:r>
          </w:p>
          <w:p w:rsidR="005752A8" w:rsidRPr="00F94A28" w:rsidRDefault="00F766F9" w:rsidP="005752A8">
            <w:pPr>
              <w:pStyle w:val="Default"/>
              <w:spacing w:after="59"/>
              <w:jc w:val="both"/>
              <w:rPr>
                <w:rFonts w:eastAsia="Times New Roman"/>
                <w:b/>
                <w:shd w:val="clear" w:color="auto" w:fill="FFFFFF"/>
                <w:lang w:eastAsia="pl-PL"/>
              </w:rPr>
            </w:pPr>
            <w:r w:rsidRPr="00F94A28">
              <w:rPr>
                <w:b/>
              </w:rPr>
              <w:t xml:space="preserve"> </w:t>
            </w:r>
            <w:r w:rsidR="005859DE" w:rsidRPr="00F94A28">
              <w:rPr>
                <w:b/>
              </w:rPr>
              <w:t xml:space="preserve">- </w:t>
            </w:r>
            <w:r w:rsidRPr="00F94A28">
              <w:rPr>
                <w:b/>
              </w:rPr>
              <w:t>powi</w:t>
            </w:r>
            <w:r w:rsidR="005457BD" w:rsidRPr="00F94A28">
              <w:rPr>
                <w:b/>
              </w:rPr>
              <w:t>ąza</w:t>
            </w:r>
            <w:r w:rsidR="005859DE" w:rsidRPr="00F94A28">
              <w:rPr>
                <w:b/>
              </w:rPr>
              <w:t>ny</w:t>
            </w:r>
            <w:r w:rsidR="005457BD" w:rsidRPr="00F94A28">
              <w:rPr>
                <w:b/>
              </w:rPr>
              <w:t xml:space="preserve"> osobow</w:t>
            </w:r>
            <w:r w:rsidR="005859DE" w:rsidRPr="00F94A28">
              <w:rPr>
                <w:b/>
              </w:rPr>
              <w:t>o</w:t>
            </w:r>
            <w:r w:rsidR="005457BD" w:rsidRPr="00F94A28">
              <w:rPr>
                <w:b/>
              </w:rPr>
              <w:t xml:space="preserve"> lub kapitałow</w:t>
            </w:r>
            <w:r w:rsidR="005752A8" w:rsidRPr="00F94A28">
              <w:rPr>
                <w:b/>
              </w:rPr>
              <w:t>o z Zamawiającym</w:t>
            </w:r>
          </w:p>
          <w:p w:rsidR="00F94A28" w:rsidRPr="009C227C" w:rsidRDefault="00F94A28" w:rsidP="00F94A28">
            <w:pPr>
              <w:jc w:val="both"/>
              <w:rPr>
                <w:rFonts w:ascii="Times New Roman" w:hAnsi="Times New Roman"/>
                <w:sz w:val="24"/>
                <w:szCs w:val="24"/>
              </w:rPr>
            </w:pPr>
            <w:r w:rsidRPr="009C227C">
              <w:rPr>
                <w:rFonts w:ascii="Times New Roman" w:hAnsi="Times New Roman"/>
                <w:sz w:val="24"/>
                <w:szCs w:val="24"/>
              </w:rPr>
              <w:t xml:space="preserve">Przez powiązania kapitałowe lub osobowe rozumie się wzajemne powiązania między </w:t>
            </w:r>
            <w:r>
              <w:rPr>
                <w:rFonts w:ascii="Times New Roman" w:hAnsi="Times New Roman"/>
                <w:sz w:val="24"/>
                <w:szCs w:val="24"/>
              </w:rPr>
              <w:t>Zamawiającym</w:t>
            </w:r>
            <w:r w:rsidRPr="009C227C">
              <w:rPr>
                <w:rFonts w:ascii="Times New Roman" w:hAnsi="Times New Roman"/>
                <w:sz w:val="24"/>
                <w:szCs w:val="24"/>
              </w:rPr>
              <w:t xml:space="preserve"> lub osobami upoważnionymi do zaciągania zobowiązań w imieniu </w:t>
            </w:r>
            <w:r>
              <w:rPr>
                <w:rFonts w:ascii="Times New Roman" w:hAnsi="Times New Roman"/>
                <w:sz w:val="24"/>
                <w:szCs w:val="24"/>
              </w:rPr>
              <w:t>Zamawiającego</w:t>
            </w:r>
            <w:r w:rsidRPr="009C227C">
              <w:rPr>
                <w:rFonts w:ascii="Times New Roman" w:hAnsi="Times New Roman"/>
                <w:sz w:val="24"/>
                <w:szCs w:val="24"/>
              </w:rPr>
              <w:t xml:space="preserve"> lub osobami wykonującymi w </w:t>
            </w:r>
            <w:r>
              <w:rPr>
                <w:rFonts w:ascii="Times New Roman" w:hAnsi="Times New Roman"/>
                <w:sz w:val="24"/>
                <w:szCs w:val="24"/>
              </w:rPr>
              <w:t xml:space="preserve">jego </w:t>
            </w:r>
            <w:r w:rsidRPr="009C227C">
              <w:rPr>
                <w:rFonts w:ascii="Times New Roman" w:hAnsi="Times New Roman"/>
                <w:sz w:val="24"/>
                <w:szCs w:val="24"/>
              </w:rPr>
              <w:t xml:space="preserve">imieniu czynności związane z </w:t>
            </w:r>
            <w:r>
              <w:rPr>
                <w:rFonts w:ascii="Times New Roman" w:hAnsi="Times New Roman"/>
                <w:sz w:val="24"/>
                <w:szCs w:val="24"/>
              </w:rPr>
              <w:t xml:space="preserve">przygotowaniem i </w:t>
            </w:r>
            <w:r w:rsidRPr="009C227C">
              <w:rPr>
                <w:rFonts w:ascii="Times New Roman" w:hAnsi="Times New Roman"/>
                <w:sz w:val="24"/>
                <w:szCs w:val="24"/>
              </w:rPr>
              <w:t>prz</w:t>
            </w:r>
            <w:r>
              <w:rPr>
                <w:rFonts w:ascii="Times New Roman" w:hAnsi="Times New Roman"/>
                <w:sz w:val="24"/>
                <w:szCs w:val="24"/>
              </w:rPr>
              <w:t>eprowadzeniem procedury wyboru Wykonawcy a W</w:t>
            </w:r>
            <w:r w:rsidRPr="009C227C">
              <w:rPr>
                <w:rFonts w:ascii="Times New Roman" w:hAnsi="Times New Roman"/>
                <w:sz w:val="24"/>
                <w:szCs w:val="24"/>
              </w:rPr>
              <w:t xml:space="preserve">ykonawcą, polegające w szczególności na: </w:t>
            </w:r>
          </w:p>
          <w:p w:rsidR="00F94A28" w:rsidRPr="009C227C" w:rsidRDefault="00F94A28" w:rsidP="00F94A28">
            <w:pPr>
              <w:jc w:val="both"/>
              <w:rPr>
                <w:rFonts w:ascii="Times New Roman" w:hAnsi="Times New Roman"/>
                <w:sz w:val="24"/>
                <w:szCs w:val="24"/>
              </w:rPr>
            </w:pPr>
            <w:r w:rsidRPr="009C227C">
              <w:rPr>
                <w:rFonts w:ascii="Times New Roman" w:hAnsi="Times New Roman"/>
                <w:sz w:val="24"/>
                <w:szCs w:val="24"/>
              </w:rPr>
              <w:t xml:space="preserve">• uczestniczeniu w spółce jako wspólnik spółki cywilnej lub spółki osobowej, </w:t>
            </w:r>
          </w:p>
          <w:p w:rsidR="00F94A28" w:rsidRPr="009C227C" w:rsidRDefault="00F94A28" w:rsidP="00F94A28">
            <w:pPr>
              <w:jc w:val="both"/>
              <w:rPr>
                <w:rFonts w:ascii="Times New Roman" w:hAnsi="Times New Roman"/>
                <w:sz w:val="24"/>
                <w:szCs w:val="24"/>
              </w:rPr>
            </w:pPr>
            <w:r w:rsidRPr="009C227C">
              <w:rPr>
                <w:rFonts w:ascii="Times New Roman" w:hAnsi="Times New Roman"/>
                <w:sz w:val="24"/>
                <w:szCs w:val="24"/>
              </w:rPr>
              <w:t>• posiadaniu co najmniej 10% udziałów lub akcji</w:t>
            </w:r>
            <w:r>
              <w:rPr>
                <w:rFonts w:ascii="Times New Roman" w:hAnsi="Times New Roman"/>
                <w:sz w:val="24"/>
                <w:szCs w:val="24"/>
              </w:rPr>
              <w:t xml:space="preserve"> w kapitale innego podmiotu</w:t>
            </w:r>
            <w:r w:rsidRPr="009C227C">
              <w:rPr>
                <w:rFonts w:ascii="Times New Roman" w:hAnsi="Times New Roman"/>
                <w:sz w:val="24"/>
                <w:szCs w:val="24"/>
              </w:rPr>
              <w:t xml:space="preserve">, </w:t>
            </w:r>
          </w:p>
          <w:p w:rsidR="00F94A28" w:rsidRPr="009C227C" w:rsidRDefault="00F94A28" w:rsidP="00F94A28">
            <w:pPr>
              <w:jc w:val="both"/>
              <w:rPr>
                <w:rFonts w:ascii="Times New Roman" w:hAnsi="Times New Roman"/>
                <w:sz w:val="24"/>
                <w:szCs w:val="24"/>
              </w:rPr>
            </w:pPr>
            <w:r w:rsidRPr="009C227C">
              <w:rPr>
                <w:rFonts w:ascii="Times New Roman" w:hAnsi="Times New Roman"/>
                <w:sz w:val="24"/>
                <w:szCs w:val="24"/>
              </w:rPr>
              <w:t>• pełnieniu funkcji członka organu nadzorczego</w:t>
            </w:r>
            <w:r>
              <w:rPr>
                <w:rFonts w:ascii="Times New Roman" w:hAnsi="Times New Roman"/>
                <w:sz w:val="24"/>
                <w:szCs w:val="24"/>
              </w:rPr>
              <w:t>, kontrolnego</w:t>
            </w:r>
            <w:r w:rsidRPr="009C227C">
              <w:rPr>
                <w:rFonts w:ascii="Times New Roman" w:hAnsi="Times New Roman"/>
                <w:sz w:val="24"/>
                <w:szCs w:val="24"/>
              </w:rPr>
              <w:t xml:space="preserve"> lub zarządzającego, prokurenta, pełnomocnika, </w:t>
            </w:r>
          </w:p>
          <w:p w:rsidR="00F94A28" w:rsidRDefault="00F94A28" w:rsidP="00F94A28">
            <w:pPr>
              <w:pStyle w:val="Default"/>
              <w:jc w:val="both"/>
            </w:pPr>
            <w:r w:rsidRPr="009C227C">
              <w:t xml:space="preserve">• pozostawaniu w związku małżeńskim, w stosunku pokrewieństwa lub powinowactwa w linii prostej, pokrewieństwa </w:t>
            </w:r>
            <w:r>
              <w:t xml:space="preserve">lub powinowactwa w linii bocznej do </w:t>
            </w:r>
            <w:r w:rsidRPr="009C227C">
              <w:t>dru</w:t>
            </w:r>
            <w:r>
              <w:t xml:space="preserve">giego stopnia </w:t>
            </w:r>
            <w:r w:rsidRPr="009C227C">
              <w:t>lub w stosunku przysposobienia, opieki lub kurateli.</w:t>
            </w:r>
          </w:p>
          <w:p w:rsidR="00F94A28" w:rsidRDefault="00F94A28" w:rsidP="00F94A28">
            <w:pPr>
              <w:pStyle w:val="Default"/>
              <w:jc w:val="both"/>
            </w:pPr>
          </w:p>
          <w:p w:rsidR="00D62E74" w:rsidRPr="005B4506" w:rsidRDefault="005752A8" w:rsidP="00F94A28">
            <w:pPr>
              <w:pStyle w:val="Default"/>
              <w:jc w:val="both"/>
              <w:rPr>
                <w:color w:val="auto"/>
              </w:rPr>
            </w:pPr>
            <w:r w:rsidRPr="005752A8">
              <w:rPr>
                <w:b/>
                <w:color w:val="auto"/>
              </w:rPr>
              <w:t>c)</w:t>
            </w:r>
            <w:r w:rsidRPr="008854BB">
              <w:rPr>
                <w:color w:val="auto"/>
              </w:rPr>
              <w:t xml:space="preserve"> </w:t>
            </w:r>
            <w:r w:rsidRPr="00F94A28">
              <w:rPr>
                <w:b/>
                <w:color w:val="auto"/>
              </w:rPr>
              <w:t>które zostały złożone po terminie składania ofert określonym w zapytaniu ofertowym.</w:t>
            </w:r>
            <w:r w:rsidRPr="008854BB">
              <w:rPr>
                <w:color w:val="auto"/>
              </w:rPr>
              <w:t xml:space="preserve"> </w:t>
            </w:r>
          </w:p>
        </w:tc>
      </w:tr>
    </w:tbl>
    <w:p w:rsidR="00B422D9" w:rsidRPr="001C1A32" w:rsidRDefault="00B422D9" w:rsidP="00C47FB7">
      <w:pPr>
        <w:spacing w:line="240" w:lineRule="auto"/>
        <w:jc w:val="both"/>
        <w:rPr>
          <w:rFonts w:ascii="Times New Roman" w:hAnsi="Times New Roman" w:cs="Times New Roman"/>
          <w:sz w:val="24"/>
          <w:szCs w:val="24"/>
        </w:rPr>
      </w:pPr>
    </w:p>
    <w:p w:rsidR="007957B8" w:rsidRPr="001C1A32" w:rsidRDefault="009C227C"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7957B8" w:rsidRPr="001C1A32">
        <w:rPr>
          <w:rFonts w:ascii="Times New Roman" w:hAnsi="Times New Roman" w:cs="Times New Roman"/>
          <w:sz w:val="24"/>
          <w:szCs w:val="24"/>
        </w:rPr>
        <w:t>/ Termin składania ofert</w:t>
      </w:r>
    </w:p>
    <w:tbl>
      <w:tblPr>
        <w:tblStyle w:val="Tabela-Siatka"/>
        <w:tblW w:w="0" w:type="auto"/>
        <w:tblLook w:val="04A0"/>
      </w:tblPr>
      <w:tblGrid>
        <w:gridCol w:w="4975"/>
        <w:gridCol w:w="1195"/>
        <w:gridCol w:w="1227"/>
        <w:gridCol w:w="975"/>
        <w:gridCol w:w="916"/>
      </w:tblGrid>
      <w:tr w:rsidR="00B625AF" w:rsidRPr="001C1A32" w:rsidTr="00B625AF">
        <w:tc>
          <w:tcPr>
            <w:tcW w:w="4975" w:type="dxa"/>
            <w:vMerge w:val="restart"/>
          </w:tcPr>
          <w:p w:rsidR="00B625AF" w:rsidRPr="001C1A32" w:rsidRDefault="00B625AF" w:rsidP="00C47FB7">
            <w:pPr>
              <w:jc w:val="both"/>
              <w:rPr>
                <w:rFonts w:ascii="Times New Roman" w:hAnsi="Times New Roman" w:cs="Times New Roman"/>
                <w:sz w:val="24"/>
                <w:szCs w:val="24"/>
              </w:rPr>
            </w:pPr>
            <w:r w:rsidRPr="001C1A32">
              <w:rPr>
                <w:rFonts w:ascii="Times New Roman" w:hAnsi="Times New Roman" w:cs="Times New Roman"/>
                <w:sz w:val="24"/>
                <w:szCs w:val="24"/>
              </w:rPr>
              <w:t>Termin składania ofert upływa w dniu</w:t>
            </w:r>
          </w:p>
          <w:p w:rsidR="00B625AF" w:rsidRPr="001C1A32" w:rsidRDefault="00B625AF" w:rsidP="00C47FB7">
            <w:pPr>
              <w:jc w:val="both"/>
              <w:rPr>
                <w:rFonts w:ascii="Times New Roman" w:hAnsi="Times New Roman" w:cs="Times New Roman"/>
                <w:sz w:val="24"/>
                <w:szCs w:val="24"/>
              </w:rPr>
            </w:pPr>
          </w:p>
          <w:p w:rsidR="00B625AF" w:rsidRPr="001C1A32" w:rsidRDefault="00B625AF" w:rsidP="00C47FB7">
            <w:pPr>
              <w:jc w:val="both"/>
              <w:rPr>
                <w:rFonts w:ascii="Times New Roman" w:hAnsi="Times New Roman" w:cs="Times New Roman"/>
                <w:sz w:val="24"/>
                <w:szCs w:val="24"/>
              </w:rPr>
            </w:pPr>
          </w:p>
        </w:tc>
        <w:tc>
          <w:tcPr>
            <w:tcW w:w="1195" w:type="dxa"/>
          </w:tcPr>
          <w:p w:rsidR="00B625AF" w:rsidRPr="001C1A32" w:rsidRDefault="00B625AF" w:rsidP="007957B8">
            <w:pPr>
              <w:jc w:val="center"/>
              <w:rPr>
                <w:rFonts w:ascii="Times New Roman" w:hAnsi="Times New Roman" w:cs="Times New Roman"/>
                <w:sz w:val="24"/>
                <w:szCs w:val="24"/>
              </w:rPr>
            </w:pPr>
            <w:r w:rsidRPr="001C1A32">
              <w:rPr>
                <w:rFonts w:ascii="Times New Roman" w:hAnsi="Times New Roman" w:cs="Times New Roman"/>
                <w:sz w:val="24"/>
                <w:szCs w:val="24"/>
              </w:rPr>
              <w:t>dzień</w:t>
            </w:r>
          </w:p>
        </w:tc>
        <w:tc>
          <w:tcPr>
            <w:tcW w:w="1227" w:type="dxa"/>
          </w:tcPr>
          <w:p w:rsidR="00B625AF" w:rsidRPr="001C1A32" w:rsidRDefault="00B625AF" w:rsidP="007957B8">
            <w:pPr>
              <w:jc w:val="center"/>
              <w:rPr>
                <w:rFonts w:ascii="Times New Roman" w:hAnsi="Times New Roman" w:cs="Times New Roman"/>
                <w:sz w:val="24"/>
                <w:szCs w:val="24"/>
              </w:rPr>
            </w:pPr>
            <w:r w:rsidRPr="001C1A32">
              <w:rPr>
                <w:rFonts w:ascii="Times New Roman" w:hAnsi="Times New Roman" w:cs="Times New Roman"/>
                <w:sz w:val="24"/>
                <w:szCs w:val="24"/>
              </w:rPr>
              <w:t>miesiąc</w:t>
            </w:r>
          </w:p>
        </w:tc>
        <w:tc>
          <w:tcPr>
            <w:tcW w:w="975" w:type="dxa"/>
          </w:tcPr>
          <w:p w:rsidR="00B625AF" w:rsidRPr="001C1A32" w:rsidRDefault="00B625AF" w:rsidP="007957B8">
            <w:pPr>
              <w:jc w:val="center"/>
              <w:rPr>
                <w:rFonts w:ascii="Times New Roman" w:hAnsi="Times New Roman" w:cs="Times New Roman"/>
                <w:sz w:val="24"/>
                <w:szCs w:val="24"/>
              </w:rPr>
            </w:pPr>
            <w:r w:rsidRPr="001C1A32">
              <w:rPr>
                <w:rFonts w:ascii="Times New Roman" w:hAnsi="Times New Roman" w:cs="Times New Roman"/>
                <w:sz w:val="24"/>
                <w:szCs w:val="24"/>
              </w:rPr>
              <w:t>rok</w:t>
            </w:r>
          </w:p>
        </w:tc>
        <w:tc>
          <w:tcPr>
            <w:tcW w:w="916" w:type="dxa"/>
          </w:tcPr>
          <w:p w:rsidR="00B625AF" w:rsidRPr="001C1A32" w:rsidRDefault="00B625AF" w:rsidP="007957B8">
            <w:pPr>
              <w:jc w:val="center"/>
              <w:rPr>
                <w:rFonts w:ascii="Times New Roman" w:hAnsi="Times New Roman" w:cs="Times New Roman"/>
                <w:sz w:val="24"/>
                <w:szCs w:val="24"/>
              </w:rPr>
            </w:pPr>
            <w:r>
              <w:rPr>
                <w:rFonts w:ascii="Times New Roman" w:hAnsi="Times New Roman" w:cs="Times New Roman"/>
                <w:sz w:val="24"/>
                <w:szCs w:val="24"/>
              </w:rPr>
              <w:t xml:space="preserve">Godz. </w:t>
            </w:r>
          </w:p>
        </w:tc>
      </w:tr>
      <w:tr w:rsidR="00B625AF" w:rsidRPr="001C1A32" w:rsidTr="00B625AF">
        <w:trPr>
          <w:trHeight w:val="294"/>
        </w:trPr>
        <w:tc>
          <w:tcPr>
            <w:tcW w:w="4975" w:type="dxa"/>
            <w:vMerge/>
          </w:tcPr>
          <w:p w:rsidR="00B625AF" w:rsidRPr="001C1A32" w:rsidRDefault="00B625AF" w:rsidP="004D0DB8">
            <w:pPr>
              <w:jc w:val="both"/>
              <w:rPr>
                <w:rFonts w:ascii="Times New Roman" w:hAnsi="Times New Roman" w:cs="Times New Roman"/>
                <w:sz w:val="24"/>
                <w:szCs w:val="24"/>
              </w:rPr>
            </w:pPr>
          </w:p>
        </w:tc>
        <w:tc>
          <w:tcPr>
            <w:tcW w:w="1195" w:type="dxa"/>
          </w:tcPr>
          <w:p w:rsidR="00B625AF" w:rsidRPr="00D512C5" w:rsidRDefault="0025390E" w:rsidP="004D0DB8">
            <w:pPr>
              <w:jc w:val="center"/>
              <w:rPr>
                <w:rFonts w:ascii="Times New Roman" w:hAnsi="Times New Roman" w:cs="Times New Roman"/>
                <w:sz w:val="24"/>
                <w:szCs w:val="24"/>
              </w:rPr>
            </w:pPr>
            <w:r w:rsidRPr="00E665EB">
              <w:rPr>
                <w:rFonts w:ascii="Times New Roman" w:hAnsi="Times New Roman" w:cs="Times New Roman"/>
                <w:sz w:val="24"/>
                <w:szCs w:val="24"/>
              </w:rPr>
              <w:t>1</w:t>
            </w:r>
            <w:r w:rsidR="00E665EB" w:rsidRPr="00E665EB">
              <w:rPr>
                <w:rFonts w:ascii="Times New Roman" w:hAnsi="Times New Roman" w:cs="Times New Roman"/>
                <w:sz w:val="24"/>
                <w:szCs w:val="24"/>
              </w:rPr>
              <w:t>4</w:t>
            </w:r>
          </w:p>
        </w:tc>
        <w:tc>
          <w:tcPr>
            <w:tcW w:w="1227" w:type="dxa"/>
          </w:tcPr>
          <w:p w:rsidR="00B625AF" w:rsidRPr="00D512C5" w:rsidRDefault="001D2FE4" w:rsidP="00C767E3">
            <w:pPr>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tcPr>
          <w:p w:rsidR="00B625AF" w:rsidRPr="001C1A32" w:rsidRDefault="00B625AF" w:rsidP="004D0DB8">
            <w:pPr>
              <w:jc w:val="center"/>
              <w:rPr>
                <w:rFonts w:ascii="Times New Roman" w:hAnsi="Times New Roman" w:cs="Times New Roman"/>
                <w:sz w:val="24"/>
                <w:szCs w:val="24"/>
              </w:rPr>
            </w:pPr>
            <w:r w:rsidRPr="001C1A32">
              <w:rPr>
                <w:rFonts w:ascii="Times New Roman" w:hAnsi="Times New Roman" w:cs="Times New Roman"/>
                <w:sz w:val="24"/>
                <w:szCs w:val="24"/>
              </w:rPr>
              <w:t>20</w:t>
            </w:r>
            <w:r w:rsidR="005A13A0">
              <w:rPr>
                <w:rFonts w:ascii="Times New Roman" w:hAnsi="Times New Roman" w:cs="Times New Roman"/>
                <w:sz w:val="24"/>
                <w:szCs w:val="24"/>
              </w:rPr>
              <w:t>20</w:t>
            </w:r>
          </w:p>
        </w:tc>
        <w:tc>
          <w:tcPr>
            <w:tcW w:w="916" w:type="dxa"/>
          </w:tcPr>
          <w:p w:rsidR="00B625AF" w:rsidRPr="001C1A32" w:rsidRDefault="00B436B8" w:rsidP="00B436B8">
            <w:pPr>
              <w:jc w:val="center"/>
              <w:rPr>
                <w:rFonts w:ascii="Times New Roman" w:hAnsi="Times New Roman" w:cs="Times New Roman"/>
                <w:sz w:val="24"/>
                <w:szCs w:val="24"/>
              </w:rPr>
            </w:pPr>
            <w:r w:rsidRPr="0096312B">
              <w:rPr>
                <w:rFonts w:ascii="Times New Roman" w:hAnsi="Times New Roman" w:cs="Times New Roman"/>
                <w:sz w:val="24"/>
                <w:szCs w:val="24"/>
              </w:rPr>
              <w:t>15</w:t>
            </w:r>
            <w:r w:rsidR="00B625AF" w:rsidRPr="0096312B">
              <w:rPr>
                <w:rFonts w:ascii="Times New Roman" w:hAnsi="Times New Roman" w:cs="Times New Roman"/>
                <w:sz w:val="24"/>
                <w:szCs w:val="24"/>
              </w:rPr>
              <w:t>:</w:t>
            </w:r>
            <w:r w:rsidR="00B625AF">
              <w:rPr>
                <w:rFonts w:ascii="Times New Roman" w:hAnsi="Times New Roman" w:cs="Times New Roman"/>
                <w:sz w:val="24"/>
                <w:szCs w:val="24"/>
              </w:rPr>
              <w:t>00</w:t>
            </w:r>
          </w:p>
        </w:tc>
      </w:tr>
    </w:tbl>
    <w:p w:rsidR="00D75CE8" w:rsidRPr="001C1A32" w:rsidRDefault="00D75CE8" w:rsidP="00C47FB7">
      <w:pPr>
        <w:spacing w:line="240" w:lineRule="auto"/>
        <w:jc w:val="both"/>
        <w:rPr>
          <w:rFonts w:ascii="Times New Roman" w:hAnsi="Times New Roman" w:cs="Times New Roman"/>
          <w:sz w:val="24"/>
          <w:szCs w:val="24"/>
        </w:rPr>
      </w:pPr>
    </w:p>
    <w:p w:rsidR="007957B8" w:rsidRPr="001C1A32" w:rsidRDefault="009C227C"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7957B8" w:rsidRPr="001C1A32">
        <w:rPr>
          <w:rFonts w:ascii="Times New Roman" w:hAnsi="Times New Roman" w:cs="Times New Roman"/>
          <w:sz w:val="24"/>
          <w:szCs w:val="24"/>
        </w:rPr>
        <w:t>/ Termin realizacji zamówienia</w:t>
      </w:r>
    </w:p>
    <w:tbl>
      <w:tblPr>
        <w:tblStyle w:val="Tabela-Siatka"/>
        <w:tblW w:w="0" w:type="auto"/>
        <w:tblLook w:val="04A0"/>
      </w:tblPr>
      <w:tblGrid>
        <w:gridCol w:w="5524"/>
        <w:gridCol w:w="1259"/>
        <w:gridCol w:w="1265"/>
        <w:gridCol w:w="1014"/>
      </w:tblGrid>
      <w:tr w:rsidR="007957B8" w:rsidRPr="001C1A32" w:rsidTr="004D0DB8">
        <w:tc>
          <w:tcPr>
            <w:tcW w:w="5524" w:type="dxa"/>
            <w:vMerge w:val="restart"/>
          </w:tcPr>
          <w:p w:rsidR="007957B8" w:rsidRPr="001C1A32" w:rsidRDefault="007957B8" w:rsidP="00C47FB7">
            <w:pPr>
              <w:jc w:val="both"/>
              <w:rPr>
                <w:rFonts w:ascii="Times New Roman" w:hAnsi="Times New Roman" w:cs="Times New Roman"/>
                <w:sz w:val="24"/>
                <w:szCs w:val="24"/>
              </w:rPr>
            </w:pPr>
            <w:r w:rsidRPr="001C1A32">
              <w:rPr>
                <w:rFonts w:ascii="Times New Roman" w:hAnsi="Times New Roman" w:cs="Times New Roman"/>
                <w:sz w:val="24"/>
                <w:szCs w:val="24"/>
              </w:rPr>
              <w:t>Ostateczny możliwy do zaakceptowania termin realizacji zamówienia upływa w dniu</w:t>
            </w:r>
          </w:p>
          <w:p w:rsidR="007957B8" w:rsidRPr="001C1A32" w:rsidRDefault="007957B8" w:rsidP="00C47FB7">
            <w:pPr>
              <w:jc w:val="both"/>
              <w:rPr>
                <w:rFonts w:ascii="Times New Roman" w:hAnsi="Times New Roman" w:cs="Times New Roman"/>
                <w:sz w:val="24"/>
                <w:szCs w:val="24"/>
              </w:rPr>
            </w:pPr>
          </w:p>
        </w:tc>
        <w:tc>
          <w:tcPr>
            <w:tcW w:w="1259" w:type="dxa"/>
          </w:tcPr>
          <w:p w:rsidR="007957B8" w:rsidRPr="001C1A32" w:rsidRDefault="007957B8" w:rsidP="007957B8">
            <w:pPr>
              <w:jc w:val="center"/>
              <w:rPr>
                <w:rFonts w:ascii="Times New Roman" w:hAnsi="Times New Roman" w:cs="Times New Roman"/>
                <w:sz w:val="24"/>
                <w:szCs w:val="24"/>
              </w:rPr>
            </w:pPr>
            <w:r w:rsidRPr="001C1A32">
              <w:rPr>
                <w:rFonts w:ascii="Times New Roman" w:hAnsi="Times New Roman" w:cs="Times New Roman"/>
                <w:sz w:val="24"/>
                <w:szCs w:val="24"/>
              </w:rPr>
              <w:t>dzień</w:t>
            </w:r>
          </w:p>
        </w:tc>
        <w:tc>
          <w:tcPr>
            <w:tcW w:w="1265" w:type="dxa"/>
          </w:tcPr>
          <w:p w:rsidR="007957B8" w:rsidRPr="001C1A32" w:rsidRDefault="007957B8" w:rsidP="00C47FB7">
            <w:pPr>
              <w:jc w:val="both"/>
              <w:rPr>
                <w:rFonts w:ascii="Times New Roman" w:hAnsi="Times New Roman" w:cs="Times New Roman"/>
                <w:sz w:val="24"/>
                <w:szCs w:val="24"/>
              </w:rPr>
            </w:pPr>
            <w:r w:rsidRPr="001C1A32">
              <w:rPr>
                <w:rFonts w:ascii="Times New Roman" w:hAnsi="Times New Roman" w:cs="Times New Roman"/>
                <w:sz w:val="24"/>
                <w:szCs w:val="24"/>
              </w:rPr>
              <w:t>miesiąc</w:t>
            </w:r>
          </w:p>
        </w:tc>
        <w:tc>
          <w:tcPr>
            <w:tcW w:w="1014" w:type="dxa"/>
          </w:tcPr>
          <w:p w:rsidR="007957B8" w:rsidRPr="001C1A32" w:rsidRDefault="007957B8" w:rsidP="00C47FB7">
            <w:pPr>
              <w:jc w:val="both"/>
              <w:rPr>
                <w:rFonts w:ascii="Times New Roman" w:hAnsi="Times New Roman" w:cs="Times New Roman"/>
                <w:sz w:val="24"/>
                <w:szCs w:val="24"/>
              </w:rPr>
            </w:pPr>
            <w:r w:rsidRPr="001C1A32">
              <w:rPr>
                <w:rFonts w:ascii="Times New Roman" w:hAnsi="Times New Roman" w:cs="Times New Roman"/>
                <w:sz w:val="24"/>
                <w:szCs w:val="24"/>
              </w:rPr>
              <w:t>rok</w:t>
            </w:r>
          </w:p>
        </w:tc>
      </w:tr>
      <w:tr w:rsidR="004D0DB8" w:rsidRPr="001C1A32" w:rsidTr="004D0DB8">
        <w:tc>
          <w:tcPr>
            <w:tcW w:w="5524" w:type="dxa"/>
            <w:vMerge/>
          </w:tcPr>
          <w:p w:rsidR="004D0DB8" w:rsidRPr="001C1A32" w:rsidRDefault="004D0DB8" w:rsidP="004D0DB8">
            <w:pPr>
              <w:jc w:val="both"/>
              <w:rPr>
                <w:rFonts w:ascii="Times New Roman" w:hAnsi="Times New Roman" w:cs="Times New Roman"/>
                <w:sz w:val="24"/>
                <w:szCs w:val="24"/>
              </w:rPr>
            </w:pPr>
          </w:p>
        </w:tc>
        <w:tc>
          <w:tcPr>
            <w:tcW w:w="1259" w:type="dxa"/>
          </w:tcPr>
          <w:p w:rsidR="004D0DB8" w:rsidRPr="00D512C5" w:rsidRDefault="001D2FE4" w:rsidP="004D0DB8">
            <w:pPr>
              <w:jc w:val="center"/>
              <w:rPr>
                <w:rFonts w:ascii="Times New Roman" w:hAnsi="Times New Roman" w:cs="Times New Roman"/>
                <w:sz w:val="24"/>
                <w:szCs w:val="24"/>
              </w:rPr>
            </w:pPr>
            <w:r>
              <w:rPr>
                <w:rFonts w:ascii="Times New Roman" w:hAnsi="Times New Roman" w:cs="Times New Roman"/>
                <w:sz w:val="24"/>
                <w:szCs w:val="24"/>
              </w:rPr>
              <w:t>31</w:t>
            </w:r>
          </w:p>
        </w:tc>
        <w:tc>
          <w:tcPr>
            <w:tcW w:w="1265" w:type="dxa"/>
          </w:tcPr>
          <w:p w:rsidR="004D0DB8" w:rsidRPr="00D512C5" w:rsidRDefault="002C3A62" w:rsidP="004D0DB8">
            <w:pPr>
              <w:jc w:val="center"/>
              <w:rPr>
                <w:rFonts w:ascii="Times New Roman" w:hAnsi="Times New Roman" w:cs="Times New Roman"/>
                <w:sz w:val="24"/>
                <w:szCs w:val="24"/>
              </w:rPr>
            </w:pPr>
            <w:r w:rsidRPr="00D512C5">
              <w:rPr>
                <w:rFonts w:ascii="Times New Roman" w:hAnsi="Times New Roman" w:cs="Times New Roman"/>
                <w:sz w:val="24"/>
                <w:szCs w:val="24"/>
              </w:rPr>
              <w:t>0</w:t>
            </w:r>
            <w:r w:rsidR="001D2FE4">
              <w:rPr>
                <w:rFonts w:ascii="Times New Roman" w:hAnsi="Times New Roman" w:cs="Times New Roman"/>
                <w:sz w:val="24"/>
                <w:szCs w:val="24"/>
              </w:rPr>
              <w:t>8</w:t>
            </w:r>
          </w:p>
        </w:tc>
        <w:tc>
          <w:tcPr>
            <w:tcW w:w="1014" w:type="dxa"/>
          </w:tcPr>
          <w:p w:rsidR="004D0DB8" w:rsidRPr="00D512C5" w:rsidRDefault="008627E9" w:rsidP="004D0DB8">
            <w:pPr>
              <w:jc w:val="center"/>
              <w:rPr>
                <w:rFonts w:ascii="Times New Roman" w:hAnsi="Times New Roman" w:cs="Times New Roman"/>
                <w:sz w:val="24"/>
                <w:szCs w:val="24"/>
              </w:rPr>
            </w:pPr>
            <w:r w:rsidRPr="00D512C5">
              <w:rPr>
                <w:rFonts w:ascii="Times New Roman" w:hAnsi="Times New Roman" w:cs="Times New Roman"/>
                <w:sz w:val="24"/>
                <w:szCs w:val="24"/>
              </w:rPr>
              <w:t>20</w:t>
            </w:r>
            <w:r w:rsidR="005A13A0" w:rsidRPr="00D512C5">
              <w:rPr>
                <w:rFonts w:ascii="Times New Roman" w:hAnsi="Times New Roman" w:cs="Times New Roman"/>
                <w:sz w:val="24"/>
                <w:szCs w:val="24"/>
              </w:rPr>
              <w:t>2</w:t>
            </w:r>
            <w:r w:rsidR="001D2FE4">
              <w:rPr>
                <w:rFonts w:ascii="Times New Roman" w:hAnsi="Times New Roman" w:cs="Times New Roman"/>
                <w:sz w:val="24"/>
                <w:szCs w:val="24"/>
              </w:rPr>
              <w:t>2</w:t>
            </w:r>
          </w:p>
        </w:tc>
      </w:tr>
    </w:tbl>
    <w:p w:rsidR="00907A71" w:rsidRPr="001C1A32" w:rsidRDefault="00907A71" w:rsidP="00907A71">
      <w:pPr>
        <w:rPr>
          <w:rFonts w:ascii="Times New Roman" w:hAnsi="Times New Roman" w:cs="Times New Roman"/>
          <w:sz w:val="24"/>
          <w:szCs w:val="24"/>
        </w:rPr>
      </w:pPr>
    </w:p>
    <w:p w:rsidR="00343C84" w:rsidRPr="001C1A32" w:rsidRDefault="009C227C" w:rsidP="00907A71">
      <w:pPr>
        <w:rPr>
          <w:rFonts w:ascii="Times New Roman" w:hAnsi="Times New Roman" w:cs="Times New Roman"/>
          <w:sz w:val="24"/>
          <w:szCs w:val="24"/>
        </w:rPr>
      </w:pPr>
      <w:r>
        <w:rPr>
          <w:rFonts w:ascii="Times New Roman" w:hAnsi="Times New Roman" w:cs="Times New Roman"/>
          <w:sz w:val="24"/>
          <w:szCs w:val="24"/>
        </w:rPr>
        <w:t>k</w:t>
      </w:r>
      <w:r w:rsidR="00343C84" w:rsidRPr="001C1A32">
        <w:rPr>
          <w:rFonts w:ascii="Times New Roman" w:hAnsi="Times New Roman" w:cs="Times New Roman"/>
          <w:sz w:val="24"/>
          <w:szCs w:val="24"/>
        </w:rPr>
        <w:t xml:space="preserve">/ </w:t>
      </w:r>
      <w:r w:rsidR="008F57A9">
        <w:rPr>
          <w:rFonts w:ascii="Times New Roman" w:hAnsi="Times New Roman" w:cs="Times New Roman"/>
          <w:sz w:val="24"/>
          <w:szCs w:val="24"/>
        </w:rPr>
        <w:t>Miejsce składania ofert</w:t>
      </w:r>
      <w:r w:rsidR="00343C84" w:rsidRPr="001C1A32">
        <w:rPr>
          <w:rFonts w:ascii="Times New Roman" w:hAnsi="Times New Roman" w:cs="Times New Roman"/>
          <w:sz w:val="24"/>
          <w:szCs w:val="24"/>
        </w:rPr>
        <w:t xml:space="preserve">: </w:t>
      </w:r>
    </w:p>
    <w:tbl>
      <w:tblPr>
        <w:tblStyle w:val="Tabela-Siatka"/>
        <w:tblW w:w="0" w:type="auto"/>
        <w:tblInd w:w="4219" w:type="dxa"/>
        <w:tblLook w:val="04A0"/>
      </w:tblPr>
      <w:tblGrid>
        <w:gridCol w:w="4993"/>
      </w:tblGrid>
      <w:tr w:rsidR="00343C84" w:rsidRPr="001C1A32" w:rsidTr="005752A8">
        <w:tc>
          <w:tcPr>
            <w:tcW w:w="4993" w:type="dxa"/>
          </w:tcPr>
          <w:p w:rsidR="0011579E" w:rsidRPr="001D2FE4" w:rsidRDefault="0011579E" w:rsidP="0011579E">
            <w:pPr>
              <w:rPr>
                <w:rFonts w:ascii="Times New Roman" w:hAnsi="Times New Roman" w:cs="Times New Roman"/>
                <w:b/>
                <w:sz w:val="24"/>
                <w:szCs w:val="24"/>
              </w:rPr>
            </w:pPr>
            <w:r w:rsidRPr="001D2FE4">
              <w:rPr>
                <w:rFonts w:ascii="Times New Roman" w:hAnsi="Times New Roman" w:cs="Times New Roman"/>
                <w:b/>
                <w:sz w:val="24"/>
                <w:szCs w:val="24"/>
              </w:rPr>
              <w:t>CENTRUM USŁUG MOTORYZACYJNYCH JODKOWSCY</w:t>
            </w:r>
          </w:p>
          <w:p w:rsidR="0011579E" w:rsidRPr="001D2FE4" w:rsidRDefault="0011579E" w:rsidP="0011579E">
            <w:pPr>
              <w:rPr>
                <w:rFonts w:ascii="Times New Roman" w:hAnsi="Times New Roman" w:cs="Times New Roman"/>
                <w:b/>
                <w:sz w:val="24"/>
                <w:szCs w:val="24"/>
              </w:rPr>
            </w:pPr>
            <w:r w:rsidRPr="001D2FE4">
              <w:rPr>
                <w:rFonts w:ascii="Times New Roman" w:hAnsi="Times New Roman" w:cs="Times New Roman"/>
                <w:b/>
                <w:sz w:val="24"/>
                <w:szCs w:val="24"/>
              </w:rPr>
              <w:t xml:space="preserve">Michał </w:t>
            </w:r>
            <w:proofErr w:type="spellStart"/>
            <w:r w:rsidRPr="001D2FE4">
              <w:rPr>
                <w:rFonts w:ascii="Times New Roman" w:hAnsi="Times New Roman" w:cs="Times New Roman"/>
                <w:b/>
                <w:sz w:val="24"/>
                <w:szCs w:val="24"/>
              </w:rPr>
              <w:t>Jodkowski</w:t>
            </w:r>
            <w:proofErr w:type="spellEnd"/>
          </w:p>
          <w:p w:rsidR="0011579E" w:rsidRPr="001D2FE4" w:rsidRDefault="0011579E" w:rsidP="0011579E">
            <w:pPr>
              <w:rPr>
                <w:rFonts w:ascii="Times New Roman" w:hAnsi="Times New Roman" w:cs="Times New Roman"/>
                <w:b/>
                <w:sz w:val="24"/>
                <w:szCs w:val="24"/>
              </w:rPr>
            </w:pPr>
            <w:r w:rsidRPr="001D2FE4">
              <w:rPr>
                <w:rFonts w:ascii="Times New Roman" w:hAnsi="Times New Roman" w:cs="Times New Roman"/>
                <w:b/>
                <w:sz w:val="24"/>
                <w:szCs w:val="24"/>
              </w:rPr>
              <w:t>ul. Złotowska 1, Witunia</w:t>
            </w:r>
          </w:p>
          <w:p w:rsidR="006F32AC" w:rsidRPr="005752A8" w:rsidRDefault="0011579E" w:rsidP="0011579E">
            <w:pPr>
              <w:pStyle w:val="Bezodstpw"/>
              <w:rPr>
                <w:rFonts w:ascii="Times New Roman" w:hAnsi="Times New Roman" w:cs="Times New Roman"/>
                <w:b/>
                <w:sz w:val="24"/>
                <w:szCs w:val="24"/>
              </w:rPr>
            </w:pPr>
            <w:r w:rsidRPr="001D2FE4">
              <w:rPr>
                <w:rFonts w:ascii="Times New Roman" w:hAnsi="Times New Roman" w:cs="Times New Roman"/>
                <w:b/>
                <w:sz w:val="24"/>
                <w:szCs w:val="24"/>
              </w:rPr>
              <w:t>89-410 Więcbork</w:t>
            </w:r>
          </w:p>
        </w:tc>
      </w:tr>
    </w:tbl>
    <w:p w:rsidR="00343C84" w:rsidRPr="001C1A32" w:rsidRDefault="00343C84" w:rsidP="00C47FB7">
      <w:pPr>
        <w:spacing w:line="240" w:lineRule="auto"/>
        <w:jc w:val="both"/>
        <w:rPr>
          <w:rFonts w:ascii="Times New Roman" w:hAnsi="Times New Roman" w:cs="Times New Roman"/>
          <w:sz w:val="24"/>
          <w:szCs w:val="24"/>
        </w:rPr>
      </w:pP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p>
    <w:p w:rsidR="00DA401E" w:rsidRDefault="009C227C"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343C84" w:rsidRPr="001C1A32">
        <w:rPr>
          <w:rFonts w:ascii="Times New Roman" w:hAnsi="Times New Roman" w:cs="Times New Roman"/>
          <w:sz w:val="24"/>
          <w:szCs w:val="24"/>
        </w:rPr>
        <w:t>/ Akceptowalne formy składania ofert:</w:t>
      </w:r>
      <w:r w:rsidR="00A85F91" w:rsidRPr="001C1A32">
        <w:rPr>
          <w:rFonts w:ascii="Times New Roman" w:hAnsi="Times New Roman" w:cs="Times New Roman"/>
          <w:sz w:val="24"/>
          <w:szCs w:val="24"/>
        </w:rPr>
        <w:t xml:space="preserve"> </w:t>
      </w:r>
      <w:r w:rsidR="00704F0E">
        <w:rPr>
          <w:rFonts w:ascii="Times New Roman" w:hAnsi="Times New Roman" w:cs="Times New Roman"/>
          <w:sz w:val="24"/>
          <w:szCs w:val="24"/>
        </w:rPr>
        <w:t>przesyłką pocztową lub</w:t>
      </w:r>
      <w:r w:rsidR="00A85F91" w:rsidRPr="001C1A32">
        <w:rPr>
          <w:rFonts w:ascii="Times New Roman" w:hAnsi="Times New Roman" w:cs="Times New Roman"/>
          <w:sz w:val="24"/>
          <w:szCs w:val="24"/>
        </w:rPr>
        <w:t xml:space="preserve"> osobiście w siedzibie </w:t>
      </w:r>
      <w:r w:rsidR="008911CC">
        <w:rPr>
          <w:rFonts w:ascii="Times New Roman" w:hAnsi="Times New Roman" w:cs="Times New Roman"/>
          <w:sz w:val="24"/>
          <w:szCs w:val="24"/>
        </w:rPr>
        <w:t>Zamawiającego</w:t>
      </w:r>
      <w:r w:rsidR="00A85F91" w:rsidRPr="001C1A32">
        <w:rPr>
          <w:rFonts w:ascii="Times New Roman" w:hAnsi="Times New Roman" w:cs="Times New Roman"/>
          <w:sz w:val="24"/>
          <w:szCs w:val="24"/>
        </w:rPr>
        <w:t>.</w:t>
      </w:r>
      <w:r w:rsidR="007829CB" w:rsidRPr="007829CB">
        <w:t xml:space="preserve"> </w:t>
      </w:r>
      <w:r w:rsidR="007829CB">
        <w:rPr>
          <w:rFonts w:ascii="Times New Roman" w:hAnsi="Times New Roman" w:cs="Times New Roman"/>
          <w:sz w:val="24"/>
          <w:szCs w:val="24"/>
        </w:rPr>
        <w:t>O</w:t>
      </w:r>
      <w:r w:rsidR="007829CB" w:rsidRPr="007829CB">
        <w:rPr>
          <w:rFonts w:ascii="Times New Roman" w:hAnsi="Times New Roman" w:cs="Times New Roman"/>
          <w:sz w:val="24"/>
          <w:szCs w:val="24"/>
        </w:rPr>
        <w:t xml:space="preserve"> dochowaniu terminu decyduje data i godzina wpływu do siedziby Zamawiającego</w:t>
      </w:r>
      <w:r w:rsidR="007829CB">
        <w:rPr>
          <w:rFonts w:ascii="Times New Roman" w:hAnsi="Times New Roman" w:cs="Times New Roman"/>
          <w:sz w:val="24"/>
          <w:szCs w:val="24"/>
        </w:rPr>
        <w:t>.</w:t>
      </w:r>
      <w:r w:rsidR="008911CC">
        <w:rPr>
          <w:rFonts w:ascii="Times New Roman" w:hAnsi="Times New Roman" w:cs="Times New Roman"/>
          <w:sz w:val="24"/>
          <w:szCs w:val="24"/>
        </w:rPr>
        <w:t xml:space="preserve"> Oferty należy składać </w:t>
      </w:r>
      <w:r w:rsidR="008911CC" w:rsidRPr="007829CB">
        <w:rPr>
          <w:rFonts w:ascii="Times New Roman" w:hAnsi="Times New Roman" w:cs="Times New Roman"/>
          <w:b/>
          <w:sz w:val="24"/>
          <w:szCs w:val="24"/>
          <w:u w:val="single"/>
        </w:rPr>
        <w:t>wyłącznie</w:t>
      </w:r>
      <w:r w:rsidR="008911CC">
        <w:rPr>
          <w:rFonts w:ascii="Times New Roman" w:hAnsi="Times New Roman" w:cs="Times New Roman"/>
          <w:sz w:val="24"/>
          <w:szCs w:val="24"/>
        </w:rPr>
        <w:t xml:space="preserve"> na Formularzu ofertowym stanowiącym </w:t>
      </w:r>
      <w:bookmarkStart w:id="1" w:name="_Hlk509563079"/>
      <w:r w:rsidR="008911CC">
        <w:rPr>
          <w:rFonts w:ascii="Times New Roman" w:hAnsi="Times New Roman" w:cs="Times New Roman"/>
          <w:sz w:val="24"/>
          <w:szCs w:val="24"/>
        </w:rPr>
        <w:t>Załącznik nr 1 do Zapytania ofertowego.</w:t>
      </w:r>
      <w:r w:rsidR="004C0010">
        <w:rPr>
          <w:rFonts w:ascii="Times New Roman" w:hAnsi="Times New Roman" w:cs="Times New Roman"/>
          <w:sz w:val="24"/>
          <w:szCs w:val="24"/>
        </w:rPr>
        <w:t xml:space="preserve"> Do formularza ofertowego należy dołączyć </w:t>
      </w:r>
      <w:r w:rsidR="00A621B5">
        <w:rPr>
          <w:rFonts w:ascii="Times New Roman" w:hAnsi="Times New Roman" w:cs="Times New Roman"/>
          <w:sz w:val="24"/>
          <w:szCs w:val="24"/>
        </w:rPr>
        <w:t>oświadczenie</w:t>
      </w:r>
      <w:r w:rsidR="00D31775">
        <w:rPr>
          <w:rFonts w:ascii="Times New Roman" w:hAnsi="Times New Roman" w:cs="Times New Roman"/>
          <w:sz w:val="24"/>
          <w:szCs w:val="24"/>
        </w:rPr>
        <w:t xml:space="preserve"> dot. braku powiązań osobowych </w:t>
      </w:r>
      <w:r w:rsidR="003228FC">
        <w:rPr>
          <w:rFonts w:ascii="Times New Roman" w:hAnsi="Times New Roman" w:cs="Times New Roman"/>
          <w:sz w:val="24"/>
          <w:szCs w:val="24"/>
        </w:rPr>
        <w:t>lub</w:t>
      </w:r>
      <w:r w:rsidR="00D31775">
        <w:rPr>
          <w:rFonts w:ascii="Times New Roman" w:hAnsi="Times New Roman" w:cs="Times New Roman"/>
          <w:sz w:val="24"/>
          <w:szCs w:val="24"/>
        </w:rPr>
        <w:t xml:space="preserve"> kapitałowych z Zamawiającym, stanowiąc</w:t>
      </w:r>
      <w:r w:rsidR="005859DE">
        <w:rPr>
          <w:rFonts w:ascii="Times New Roman" w:hAnsi="Times New Roman" w:cs="Times New Roman"/>
          <w:sz w:val="24"/>
          <w:szCs w:val="24"/>
        </w:rPr>
        <w:t>e</w:t>
      </w:r>
      <w:r w:rsidR="005752A8">
        <w:rPr>
          <w:rFonts w:ascii="Times New Roman" w:hAnsi="Times New Roman" w:cs="Times New Roman"/>
          <w:sz w:val="24"/>
          <w:szCs w:val="24"/>
        </w:rPr>
        <w:t xml:space="preserve"> załącznik nr 2</w:t>
      </w:r>
      <w:r w:rsidR="00D31775">
        <w:rPr>
          <w:rFonts w:ascii="Times New Roman" w:hAnsi="Times New Roman" w:cs="Times New Roman"/>
          <w:sz w:val="24"/>
          <w:szCs w:val="24"/>
        </w:rPr>
        <w:t xml:space="preserve"> do zapytania ofertowego.</w:t>
      </w:r>
    </w:p>
    <w:p w:rsidR="00A85F91" w:rsidRPr="001C1A32" w:rsidRDefault="00DA401E"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Oferta złożona po upływie terminu składania ofert podlega odrzuceniu.</w:t>
      </w:r>
      <w:r w:rsidR="008911CC">
        <w:rPr>
          <w:rFonts w:ascii="Times New Roman" w:hAnsi="Times New Roman" w:cs="Times New Roman"/>
          <w:sz w:val="24"/>
          <w:szCs w:val="24"/>
        </w:rPr>
        <w:t xml:space="preserve"> </w:t>
      </w:r>
    </w:p>
    <w:bookmarkEnd w:id="1"/>
    <w:p w:rsidR="005F7931" w:rsidRDefault="009C227C" w:rsidP="006E0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F7931">
        <w:rPr>
          <w:rFonts w:ascii="Times New Roman" w:hAnsi="Times New Roman" w:cs="Times New Roman"/>
          <w:sz w:val="24"/>
          <w:szCs w:val="24"/>
        </w:rPr>
        <w:t xml:space="preserve">/ Informacje dodatkowe </w:t>
      </w:r>
    </w:p>
    <w:p w:rsidR="004A7620" w:rsidRDefault="005752A8" w:rsidP="00CD2217">
      <w:pPr>
        <w:pStyle w:val="Akapitzlist"/>
        <w:numPr>
          <w:ilvl w:val="0"/>
          <w:numId w:val="17"/>
        </w:numPr>
        <w:autoSpaceDE w:val="0"/>
        <w:autoSpaceDN w:val="0"/>
        <w:adjustRightInd w:val="0"/>
        <w:jc w:val="both"/>
        <w:rPr>
          <w:rFonts w:ascii="Times New Roman" w:hAnsi="Times New Roman"/>
          <w:sz w:val="24"/>
          <w:szCs w:val="24"/>
        </w:rPr>
      </w:pPr>
      <w:r w:rsidRPr="005752A8">
        <w:rPr>
          <w:rFonts w:ascii="Times New Roman" w:hAnsi="Times New Roman"/>
          <w:sz w:val="24"/>
          <w:szCs w:val="24"/>
        </w:rPr>
        <w:t xml:space="preserve">Zamawiający </w:t>
      </w:r>
      <w:r w:rsidR="001D2FE4">
        <w:rPr>
          <w:rFonts w:ascii="Times New Roman" w:hAnsi="Times New Roman"/>
          <w:sz w:val="24"/>
          <w:szCs w:val="24"/>
        </w:rPr>
        <w:t>nie dopuszcza składania</w:t>
      </w:r>
      <w:r w:rsidRPr="005752A8">
        <w:rPr>
          <w:rFonts w:ascii="Times New Roman" w:hAnsi="Times New Roman"/>
          <w:sz w:val="24"/>
          <w:szCs w:val="24"/>
        </w:rPr>
        <w:t xml:space="preserve"> ofert częściowych.</w:t>
      </w:r>
    </w:p>
    <w:p w:rsidR="005752A8" w:rsidRPr="004A7620" w:rsidRDefault="004A7620" w:rsidP="004A7620">
      <w:pPr>
        <w:pStyle w:val="Akapitzlist"/>
        <w:numPr>
          <w:ilvl w:val="0"/>
          <w:numId w:val="17"/>
        </w:numPr>
        <w:autoSpaceDE w:val="0"/>
        <w:autoSpaceDN w:val="0"/>
        <w:adjustRightInd w:val="0"/>
        <w:jc w:val="both"/>
        <w:rPr>
          <w:rFonts w:ascii="Times New Roman" w:hAnsi="Times New Roman"/>
          <w:sz w:val="24"/>
          <w:szCs w:val="24"/>
        </w:rPr>
      </w:pPr>
      <w:r w:rsidRPr="005752A8">
        <w:rPr>
          <w:rFonts w:ascii="Times New Roman" w:hAnsi="Times New Roman"/>
          <w:sz w:val="24"/>
          <w:szCs w:val="24"/>
        </w:rPr>
        <w:t xml:space="preserve">Zamawiający </w:t>
      </w:r>
      <w:r>
        <w:rPr>
          <w:rFonts w:ascii="Times New Roman" w:hAnsi="Times New Roman"/>
          <w:sz w:val="24"/>
          <w:szCs w:val="24"/>
        </w:rPr>
        <w:t>nie dopuszcza składania ofert wariantowych</w:t>
      </w:r>
      <w:r w:rsidRPr="005752A8">
        <w:rPr>
          <w:rFonts w:ascii="Times New Roman" w:hAnsi="Times New Roman"/>
          <w:sz w:val="24"/>
          <w:szCs w:val="24"/>
        </w:rPr>
        <w:t>.</w:t>
      </w:r>
    </w:p>
    <w:p w:rsidR="00B625AF" w:rsidRDefault="00B625AF" w:rsidP="00CD2217">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Zamawiający zastrzega możliwość </w:t>
      </w:r>
      <w:r w:rsidR="00D62E74">
        <w:rPr>
          <w:rFonts w:ascii="Times New Roman" w:hAnsi="Times New Roman"/>
          <w:sz w:val="24"/>
          <w:szCs w:val="24"/>
        </w:rPr>
        <w:t>unieważnienia</w:t>
      </w:r>
      <w:r>
        <w:rPr>
          <w:rFonts w:ascii="Times New Roman" w:hAnsi="Times New Roman"/>
          <w:sz w:val="24"/>
          <w:szCs w:val="24"/>
        </w:rPr>
        <w:t xml:space="preserve"> </w:t>
      </w:r>
      <w:r w:rsidR="00D62E74">
        <w:rPr>
          <w:rFonts w:ascii="Times New Roman" w:hAnsi="Times New Roman"/>
          <w:sz w:val="24"/>
          <w:szCs w:val="24"/>
        </w:rPr>
        <w:t>postępowania</w:t>
      </w:r>
      <w:r>
        <w:rPr>
          <w:rFonts w:ascii="Times New Roman" w:hAnsi="Times New Roman"/>
          <w:sz w:val="24"/>
          <w:szCs w:val="24"/>
        </w:rPr>
        <w:t xml:space="preserve"> </w:t>
      </w:r>
      <w:r w:rsidR="00D62E74">
        <w:rPr>
          <w:rFonts w:ascii="Times New Roman" w:hAnsi="Times New Roman"/>
          <w:sz w:val="24"/>
          <w:szCs w:val="24"/>
        </w:rPr>
        <w:t>w przypadku braku złożenia co najmniej dwóch ofert zgodnych z zapytaniem ofertowy</w:t>
      </w:r>
      <w:r w:rsidR="001D2FE4">
        <w:rPr>
          <w:rFonts w:ascii="Times New Roman" w:hAnsi="Times New Roman"/>
          <w:sz w:val="24"/>
          <w:szCs w:val="24"/>
        </w:rPr>
        <w:t>m</w:t>
      </w:r>
      <w:r w:rsidR="00D62E74">
        <w:rPr>
          <w:rFonts w:ascii="Times New Roman" w:hAnsi="Times New Roman"/>
          <w:sz w:val="24"/>
          <w:szCs w:val="24"/>
        </w:rPr>
        <w:t>.</w:t>
      </w:r>
    </w:p>
    <w:p w:rsidR="00CD2217" w:rsidRDefault="00907A71" w:rsidP="00CD2217">
      <w:pPr>
        <w:pStyle w:val="Akapitzlist"/>
        <w:numPr>
          <w:ilvl w:val="0"/>
          <w:numId w:val="17"/>
        </w:numPr>
        <w:autoSpaceDE w:val="0"/>
        <w:autoSpaceDN w:val="0"/>
        <w:adjustRightInd w:val="0"/>
        <w:jc w:val="both"/>
        <w:rPr>
          <w:rFonts w:ascii="Times New Roman" w:hAnsi="Times New Roman"/>
          <w:sz w:val="24"/>
          <w:szCs w:val="24"/>
        </w:rPr>
      </w:pPr>
      <w:r w:rsidRPr="00CD2217">
        <w:rPr>
          <w:rFonts w:ascii="Times New Roman" w:hAnsi="Times New Roman"/>
          <w:sz w:val="24"/>
          <w:szCs w:val="24"/>
        </w:rPr>
        <w:t xml:space="preserve">Wykonawca składając ofertę pozostaje nią związany przez okres </w:t>
      </w:r>
      <w:r w:rsidR="00B625AF">
        <w:rPr>
          <w:rFonts w:ascii="Times New Roman" w:hAnsi="Times New Roman"/>
          <w:sz w:val="24"/>
          <w:szCs w:val="24"/>
        </w:rPr>
        <w:t>3</w:t>
      </w:r>
      <w:r w:rsidRPr="00CD2217">
        <w:rPr>
          <w:rFonts w:ascii="Times New Roman" w:hAnsi="Times New Roman"/>
          <w:sz w:val="24"/>
          <w:szCs w:val="24"/>
        </w:rPr>
        <w:t>0 dni. Bieg terminu związania ofertą rozpoczyna się w dniu wskazanym jako termin zakończenia składania ofert.</w:t>
      </w:r>
    </w:p>
    <w:p w:rsidR="001B39AE" w:rsidRPr="00545456" w:rsidRDefault="005F7931" w:rsidP="00A40EE3">
      <w:pPr>
        <w:pStyle w:val="Akapitzlist"/>
        <w:numPr>
          <w:ilvl w:val="0"/>
          <w:numId w:val="17"/>
        </w:numPr>
        <w:autoSpaceDE w:val="0"/>
        <w:autoSpaceDN w:val="0"/>
        <w:adjustRightInd w:val="0"/>
        <w:jc w:val="both"/>
        <w:rPr>
          <w:rFonts w:ascii="Times New Roman" w:hAnsi="Times New Roman"/>
          <w:sz w:val="24"/>
          <w:szCs w:val="24"/>
        </w:rPr>
      </w:pPr>
      <w:r w:rsidRPr="00545456">
        <w:rPr>
          <w:rFonts w:ascii="Times New Roman" w:hAnsi="Times New Roman"/>
          <w:sz w:val="24"/>
          <w:szCs w:val="24"/>
        </w:rPr>
        <w:t xml:space="preserve">Wycenę zamówienia należy dokonać w oparciu o dokumentację projektową oraz zakres robót wynikający z własnej kalkulacji robót tymczasowych i prac towarzyszących nie objętych dokumentacją. Załączony przedmiar jest jedynie materiałem pomocniczym do dokonania wyceny przedmiotu zamówienia. Zamawiający zaleca aby każdy z </w:t>
      </w:r>
      <w:r w:rsidR="007829CB" w:rsidRPr="00545456">
        <w:rPr>
          <w:rFonts w:ascii="Times New Roman" w:hAnsi="Times New Roman"/>
          <w:sz w:val="24"/>
          <w:szCs w:val="24"/>
        </w:rPr>
        <w:t>W</w:t>
      </w:r>
      <w:r w:rsidRPr="00545456">
        <w:rPr>
          <w:rFonts w:ascii="Times New Roman" w:hAnsi="Times New Roman"/>
          <w:sz w:val="24"/>
          <w:szCs w:val="24"/>
        </w:rPr>
        <w:t>ykonawców dokonał wizji lokalnej w miejscu budowy celem sprawdzenia warunków związanych z wykonaniem prac będących przedmiotem zapytania, także uzyskania wszelkich dodatkowych informacji koniecznych do wyceny prac.</w:t>
      </w:r>
    </w:p>
    <w:p w:rsidR="00545456" w:rsidRPr="00545456" w:rsidRDefault="001B39AE" w:rsidP="00545456">
      <w:pPr>
        <w:pStyle w:val="Akapitzlist"/>
        <w:autoSpaceDE w:val="0"/>
        <w:autoSpaceDN w:val="0"/>
        <w:adjustRightInd w:val="0"/>
        <w:jc w:val="both"/>
        <w:rPr>
          <w:rFonts w:ascii="Times New Roman" w:hAnsi="Times New Roman"/>
          <w:b/>
          <w:sz w:val="24"/>
          <w:szCs w:val="24"/>
        </w:rPr>
      </w:pPr>
      <w:r w:rsidRPr="00456849">
        <w:rPr>
          <w:rFonts w:ascii="Times New Roman" w:hAnsi="Times New Roman"/>
          <w:b/>
          <w:sz w:val="24"/>
          <w:szCs w:val="24"/>
        </w:rPr>
        <w:t>Cenę oferty brutto należy podać w formie ryczałtu</w:t>
      </w:r>
      <w:r w:rsidRPr="00E665EB">
        <w:rPr>
          <w:rFonts w:ascii="Times New Roman" w:hAnsi="Times New Roman"/>
          <w:sz w:val="24"/>
          <w:szCs w:val="24"/>
        </w:rPr>
        <w:t xml:space="preserve"> zgodnie z art. 63</w:t>
      </w:r>
      <w:r w:rsidR="00E665EB" w:rsidRPr="00E665EB">
        <w:rPr>
          <w:rFonts w:ascii="Times New Roman" w:hAnsi="Times New Roman"/>
          <w:sz w:val="24"/>
          <w:szCs w:val="24"/>
        </w:rPr>
        <w:t>2 Kodeksu Cywilnego (Dz. U z 2020</w:t>
      </w:r>
      <w:r w:rsidR="00524C22" w:rsidRPr="00E665EB">
        <w:rPr>
          <w:rFonts w:ascii="Times New Roman" w:hAnsi="Times New Roman"/>
          <w:sz w:val="24"/>
          <w:szCs w:val="24"/>
        </w:rPr>
        <w:t xml:space="preserve"> </w:t>
      </w:r>
      <w:r w:rsidRPr="00E665EB">
        <w:rPr>
          <w:rFonts w:ascii="Times New Roman" w:hAnsi="Times New Roman"/>
          <w:sz w:val="24"/>
          <w:szCs w:val="24"/>
        </w:rPr>
        <w:t xml:space="preserve">r. poz. </w:t>
      </w:r>
      <w:r w:rsidR="00E665EB" w:rsidRPr="00E665EB">
        <w:rPr>
          <w:rFonts w:ascii="Times New Roman" w:hAnsi="Times New Roman"/>
          <w:sz w:val="24"/>
          <w:szCs w:val="24"/>
        </w:rPr>
        <w:t>1740</w:t>
      </w:r>
      <w:r w:rsidRPr="00E665EB">
        <w:rPr>
          <w:rFonts w:ascii="Times New Roman" w:hAnsi="Times New Roman"/>
          <w:sz w:val="24"/>
          <w:szCs w:val="24"/>
        </w:rPr>
        <w:t xml:space="preserve">), wyliczoną na podstawie dokumentacji projektowej – </w:t>
      </w:r>
      <w:r w:rsidRPr="00E665EB">
        <w:rPr>
          <w:rFonts w:ascii="Times New Roman" w:hAnsi="Times New Roman"/>
          <w:b/>
          <w:sz w:val="24"/>
          <w:szCs w:val="24"/>
        </w:rPr>
        <w:t>przedmiar pełni jedynie funkcję pomocniczą.</w:t>
      </w:r>
      <w:r w:rsidRPr="00545456">
        <w:rPr>
          <w:rFonts w:ascii="Times New Roman" w:hAnsi="Times New Roman"/>
          <w:b/>
          <w:sz w:val="24"/>
          <w:szCs w:val="24"/>
        </w:rPr>
        <w:t xml:space="preserve"> </w:t>
      </w:r>
    </w:p>
    <w:p w:rsidR="00545456" w:rsidRPr="00545456" w:rsidRDefault="001B39AE" w:rsidP="00545456">
      <w:pPr>
        <w:pStyle w:val="Akapitzlist"/>
        <w:autoSpaceDE w:val="0"/>
        <w:autoSpaceDN w:val="0"/>
        <w:adjustRightInd w:val="0"/>
        <w:jc w:val="both"/>
        <w:rPr>
          <w:rFonts w:ascii="Times New Roman" w:hAnsi="Times New Roman"/>
          <w:color w:val="000000"/>
          <w:sz w:val="24"/>
          <w:szCs w:val="24"/>
          <w:lang w:eastAsia="ar-SA"/>
        </w:rPr>
      </w:pPr>
      <w:r w:rsidRPr="00545456">
        <w:rPr>
          <w:rFonts w:ascii="Times New Roman" w:hAnsi="Times New Roman"/>
          <w:bCs/>
          <w:color w:val="000000"/>
          <w:sz w:val="24"/>
          <w:szCs w:val="24"/>
          <w:lang w:eastAsia="ar-SA"/>
        </w:rPr>
        <w:t>W związku z p</w:t>
      </w:r>
      <w:r w:rsidRPr="00545456">
        <w:rPr>
          <w:rFonts w:ascii="Times New Roman" w:hAnsi="Times New Roman"/>
          <w:bCs/>
          <w:color w:val="000000"/>
          <w:sz w:val="24"/>
          <w:szCs w:val="24"/>
        </w:rPr>
        <w:t xml:space="preserve">rzyjętym wynagrodzeniem ryczałtowym </w:t>
      </w:r>
      <w:r w:rsidRPr="00545456">
        <w:rPr>
          <w:rFonts w:ascii="Times New Roman" w:hAnsi="Times New Roman"/>
          <w:bCs/>
          <w:color w:val="000000"/>
          <w:sz w:val="24"/>
          <w:szCs w:val="24"/>
          <w:lang w:eastAsia="ar-SA"/>
        </w:rPr>
        <w:t>cena oferty musi zawierać wszelkie koszty niezbędne do zrealizowania zamówienia wynikające wprost z dokumentacji projektowej</w:t>
      </w:r>
      <w:r w:rsidR="005752A8">
        <w:rPr>
          <w:rFonts w:ascii="Times New Roman" w:hAnsi="Times New Roman"/>
          <w:sz w:val="24"/>
          <w:szCs w:val="24"/>
        </w:rPr>
        <w:t xml:space="preserve">, </w:t>
      </w:r>
      <w:r w:rsidRPr="00545456">
        <w:rPr>
          <w:rFonts w:ascii="Times New Roman" w:hAnsi="Times New Roman"/>
          <w:bCs/>
          <w:color w:val="000000"/>
          <w:sz w:val="24"/>
          <w:szCs w:val="24"/>
          <w:lang w:eastAsia="ar-SA"/>
        </w:rPr>
        <w:t>a bez których nie można wykonać zamówienia</w:t>
      </w:r>
      <w:r w:rsidRPr="00545456">
        <w:rPr>
          <w:rFonts w:ascii="Times New Roman" w:hAnsi="Times New Roman"/>
          <w:color w:val="000000"/>
          <w:sz w:val="24"/>
          <w:szCs w:val="24"/>
          <w:lang w:eastAsia="ar-SA"/>
        </w:rPr>
        <w:t xml:space="preserve"> zgodnie z zasadami wiedzy technicznej.</w:t>
      </w:r>
    </w:p>
    <w:p w:rsidR="00294369" w:rsidRDefault="00294369" w:rsidP="00294369">
      <w:pPr>
        <w:pStyle w:val="Akapitzlist"/>
        <w:numPr>
          <w:ilvl w:val="0"/>
          <w:numId w:val="17"/>
        </w:numPr>
        <w:jc w:val="both"/>
        <w:rPr>
          <w:rFonts w:ascii="Times New Roman" w:hAnsi="Times New Roman"/>
          <w:iCs/>
          <w:sz w:val="24"/>
          <w:szCs w:val="24"/>
        </w:rPr>
      </w:pPr>
      <w:r w:rsidRPr="00B625AF">
        <w:rPr>
          <w:rFonts w:ascii="Times New Roman" w:hAnsi="Times New Roman"/>
          <w:iCs/>
          <w:sz w:val="24"/>
          <w:szCs w:val="24"/>
        </w:rPr>
        <w:t xml:space="preserve">Przewiduje się podpisanie z wybranym </w:t>
      </w:r>
      <w:r w:rsidR="007829CB">
        <w:rPr>
          <w:rFonts w:ascii="Times New Roman" w:hAnsi="Times New Roman"/>
          <w:iCs/>
          <w:sz w:val="24"/>
          <w:szCs w:val="24"/>
        </w:rPr>
        <w:t>W</w:t>
      </w:r>
      <w:r w:rsidRPr="00B625AF">
        <w:rPr>
          <w:rFonts w:ascii="Times New Roman" w:hAnsi="Times New Roman"/>
          <w:iCs/>
          <w:sz w:val="24"/>
          <w:szCs w:val="24"/>
        </w:rPr>
        <w:t xml:space="preserve">ykonawcą umowy na realizację zadania. Umowa nie stanowi </w:t>
      </w:r>
      <w:proofErr w:type="spellStart"/>
      <w:r w:rsidRPr="00B625AF">
        <w:rPr>
          <w:rFonts w:ascii="Times New Roman" w:hAnsi="Times New Roman"/>
          <w:iCs/>
          <w:sz w:val="24"/>
          <w:szCs w:val="24"/>
        </w:rPr>
        <w:t>części</w:t>
      </w:r>
      <w:proofErr w:type="spellEnd"/>
      <w:r w:rsidRPr="00B625AF">
        <w:rPr>
          <w:rFonts w:ascii="Times New Roman" w:hAnsi="Times New Roman"/>
          <w:iCs/>
          <w:sz w:val="24"/>
          <w:szCs w:val="24"/>
        </w:rPr>
        <w:t xml:space="preserve"> zapytania, natomiast elementy z wybranej oferty w po</w:t>
      </w:r>
      <w:r w:rsidR="002C3A62">
        <w:rPr>
          <w:rFonts w:ascii="Times New Roman" w:hAnsi="Times New Roman"/>
          <w:iCs/>
          <w:sz w:val="24"/>
          <w:szCs w:val="24"/>
        </w:rPr>
        <w:t>staci ceny, terminu realizacji</w:t>
      </w:r>
      <w:r w:rsidR="000A756D">
        <w:rPr>
          <w:rFonts w:ascii="Times New Roman" w:hAnsi="Times New Roman"/>
          <w:iCs/>
          <w:sz w:val="24"/>
          <w:szCs w:val="24"/>
        </w:rPr>
        <w:t>,</w:t>
      </w:r>
      <w:r w:rsidR="002C3A62">
        <w:rPr>
          <w:rFonts w:ascii="Times New Roman" w:hAnsi="Times New Roman"/>
          <w:iCs/>
          <w:sz w:val="24"/>
          <w:szCs w:val="24"/>
        </w:rPr>
        <w:t xml:space="preserve"> </w:t>
      </w:r>
      <w:r w:rsidRPr="00B625AF">
        <w:rPr>
          <w:rFonts w:ascii="Times New Roman" w:hAnsi="Times New Roman"/>
          <w:iCs/>
          <w:sz w:val="24"/>
          <w:szCs w:val="24"/>
        </w:rPr>
        <w:t>zostaną przeniesione do umowy.</w:t>
      </w:r>
    </w:p>
    <w:p w:rsidR="0099201E" w:rsidRDefault="0099201E" w:rsidP="00294369">
      <w:pPr>
        <w:pStyle w:val="Akapitzlist"/>
        <w:numPr>
          <w:ilvl w:val="0"/>
          <w:numId w:val="17"/>
        </w:numPr>
        <w:jc w:val="both"/>
        <w:rPr>
          <w:rFonts w:ascii="Times New Roman" w:hAnsi="Times New Roman"/>
          <w:iCs/>
          <w:sz w:val="24"/>
          <w:szCs w:val="24"/>
        </w:rPr>
      </w:pPr>
      <w:r w:rsidRPr="0099201E">
        <w:rPr>
          <w:rFonts w:ascii="Times New Roman" w:hAnsi="Times New Roman"/>
          <w:iCs/>
          <w:sz w:val="24"/>
          <w:szCs w:val="24"/>
        </w:rPr>
        <w:t>Zamawiający dopuszcza możliwość zmian postanowień zawartej umowy w stosunku do treści oferty w przypadku, gdy konieczność wprowadzenia takich zmian wynika z okoliczności, których nie można było przewidzieć w chwili zawarcia umowy, a takie są niezbędne do prawidłowego wykonania zamówienia podstawowego.</w:t>
      </w:r>
    </w:p>
    <w:p w:rsidR="00C51E28" w:rsidRPr="00C51E28" w:rsidRDefault="00C51E28" w:rsidP="00C51E28">
      <w:pPr>
        <w:pStyle w:val="Akapitzlist"/>
        <w:numPr>
          <w:ilvl w:val="0"/>
          <w:numId w:val="17"/>
        </w:numPr>
        <w:suppressAutoHyphens/>
        <w:autoSpaceDE w:val="0"/>
        <w:autoSpaceDN w:val="0"/>
        <w:adjustRightInd w:val="0"/>
        <w:jc w:val="both"/>
        <w:rPr>
          <w:rFonts w:ascii="Times New Roman" w:hAnsi="Times New Roman"/>
          <w:iCs/>
          <w:sz w:val="24"/>
          <w:szCs w:val="24"/>
        </w:rPr>
      </w:pPr>
      <w:r w:rsidRPr="00C51E28">
        <w:rPr>
          <w:rFonts w:ascii="Times New Roman" w:hAnsi="Times New Roman"/>
          <w:iCs/>
          <w:sz w:val="24"/>
          <w:szCs w:val="24"/>
        </w:rPr>
        <w:t>Zamawiający zastrzega sobie prawo unieważnienia postępowania bez podania uzasadnienia, a także do pozostawienia zapytania ofertowego bez rozstrzygnięcia i nie wybrania Oferenta.</w:t>
      </w:r>
    </w:p>
    <w:p w:rsidR="00545456" w:rsidRPr="00C51E28" w:rsidRDefault="00545456" w:rsidP="00C51E28">
      <w:pPr>
        <w:pStyle w:val="Akapitzlist"/>
        <w:jc w:val="both"/>
        <w:rPr>
          <w:rFonts w:ascii="Times New Roman" w:hAnsi="Times New Roman"/>
          <w:iCs/>
          <w:sz w:val="24"/>
          <w:szCs w:val="24"/>
        </w:rPr>
      </w:pPr>
    </w:p>
    <w:p w:rsidR="005F7931" w:rsidRDefault="005F7931" w:rsidP="005F7931">
      <w:pPr>
        <w:tabs>
          <w:tab w:val="left" w:pos="851"/>
        </w:tabs>
        <w:suppressAutoHyphens/>
        <w:spacing w:after="0" w:line="240" w:lineRule="auto"/>
        <w:jc w:val="both"/>
        <w:rPr>
          <w:rFonts w:ascii="Times New Roman" w:hAnsi="Times New Roman" w:cs="Times New Roman"/>
          <w:sz w:val="24"/>
          <w:szCs w:val="24"/>
        </w:rPr>
      </w:pPr>
    </w:p>
    <w:p w:rsidR="0010098A" w:rsidRDefault="0010098A" w:rsidP="00C47FB7">
      <w:pPr>
        <w:spacing w:line="240" w:lineRule="auto"/>
        <w:jc w:val="both"/>
        <w:rPr>
          <w:rFonts w:ascii="Times New Roman" w:hAnsi="Times New Roman" w:cs="Times New Roman"/>
          <w:sz w:val="24"/>
          <w:szCs w:val="24"/>
        </w:rPr>
      </w:pPr>
    </w:p>
    <w:p w:rsidR="0010098A" w:rsidRPr="0010098A" w:rsidRDefault="0010098A" w:rsidP="0010098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1579E">
        <w:rPr>
          <w:rFonts w:ascii="Times New Roman" w:hAnsi="Times New Roman" w:cs="Times New Roman"/>
          <w:sz w:val="24"/>
          <w:szCs w:val="24"/>
        </w:rPr>
        <w:t xml:space="preserve">Michał </w:t>
      </w:r>
      <w:proofErr w:type="spellStart"/>
      <w:r w:rsidR="0011579E">
        <w:rPr>
          <w:rFonts w:ascii="Times New Roman" w:hAnsi="Times New Roman" w:cs="Times New Roman"/>
          <w:sz w:val="24"/>
          <w:szCs w:val="24"/>
        </w:rPr>
        <w:t>Jodkowski</w:t>
      </w:r>
      <w:proofErr w:type="spellEnd"/>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rsidR="0025390E">
        <w:tab/>
      </w:r>
      <w:r>
        <w:tab/>
      </w:r>
      <w:r w:rsidRPr="0010098A">
        <w:rPr>
          <w:rFonts w:ascii="Times New Roman" w:hAnsi="Times New Roman" w:cs="Times New Roman"/>
        </w:rPr>
        <w:t>………………………………………</w:t>
      </w:r>
    </w:p>
    <w:p w:rsidR="0010098A" w:rsidRDefault="0010098A" w:rsidP="0010098A">
      <w:pPr>
        <w:pStyle w:val="Bezodstpw"/>
        <w:rPr>
          <w:rFonts w:ascii="Times New Roman" w:hAnsi="Times New Roman" w:cs="Times New Roman"/>
        </w:rPr>
      </w:pP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t>(Zamawiający)</w:t>
      </w:r>
    </w:p>
    <w:p w:rsidR="00D21756" w:rsidRDefault="00D21756" w:rsidP="0010098A">
      <w:pPr>
        <w:pStyle w:val="Bezodstpw"/>
        <w:rPr>
          <w:rFonts w:ascii="Times New Roman" w:hAnsi="Times New Roman" w:cs="Times New Roman"/>
        </w:rPr>
      </w:pPr>
    </w:p>
    <w:p w:rsidR="00D21756" w:rsidRPr="000E7F46" w:rsidRDefault="00D21756" w:rsidP="00D21756">
      <w:pPr>
        <w:spacing w:after="0" w:line="240" w:lineRule="auto"/>
        <w:rPr>
          <w:rFonts w:ascii="Times New Roman" w:eastAsia="Times New Roman" w:hAnsi="Times New Roman" w:cs="Times New Roman"/>
          <w:sz w:val="24"/>
          <w:szCs w:val="24"/>
          <w:lang w:eastAsia="pl-PL"/>
        </w:rPr>
      </w:pPr>
      <w:r w:rsidRPr="000E7F46">
        <w:rPr>
          <w:rFonts w:ascii="Times New Roman" w:eastAsia="Times New Roman" w:hAnsi="Times New Roman" w:cs="Times New Roman"/>
          <w:sz w:val="24"/>
          <w:szCs w:val="24"/>
          <w:lang w:eastAsia="pl-PL"/>
        </w:rPr>
        <w:t>Załączniki:</w:t>
      </w:r>
    </w:p>
    <w:p w:rsidR="00D21756" w:rsidRPr="000E7F46" w:rsidRDefault="00D21756" w:rsidP="00D21756">
      <w:pPr>
        <w:pStyle w:val="Akapitzlist"/>
        <w:numPr>
          <w:ilvl w:val="0"/>
          <w:numId w:val="18"/>
        </w:numPr>
        <w:ind w:left="426"/>
        <w:rPr>
          <w:rFonts w:ascii="Times New Roman" w:eastAsia="Times New Roman" w:hAnsi="Times New Roman"/>
          <w:sz w:val="24"/>
          <w:szCs w:val="24"/>
          <w:lang w:eastAsia="pl-PL"/>
        </w:rPr>
      </w:pPr>
      <w:r w:rsidRPr="000E7F46">
        <w:rPr>
          <w:rFonts w:ascii="Times New Roman" w:eastAsia="Times New Roman" w:hAnsi="Times New Roman"/>
          <w:sz w:val="24"/>
          <w:szCs w:val="24"/>
          <w:lang w:eastAsia="pl-PL"/>
        </w:rPr>
        <w:t>Formularz ofertowy</w:t>
      </w:r>
      <w:r w:rsidR="006540B3">
        <w:rPr>
          <w:rFonts w:ascii="Times New Roman" w:eastAsia="Times New Roman" w:hAnsi="Times New Roman"/>
          <w:sz w:val="24"/>
          <w:szCs w:val="24"/>
          <w:lang w:eastAsia="pl-PL"/>
        </w:rPr>
        <w:t>.</w:t>
      </w:r>
    </w:p>
    <w:p w:rsidR="000E7F46" w:rsidRDefault="000E7F46" w:rsidP="00D21756">
      <w:pPr>
        <w:pStyle w:val="Akapitzlist"/>
        <w:numPr>
          <w:ilvl w:val="0"/>
          <w:numId w:val="18"/>
        </w:numPr>
        <w:ind w:left="426"/>
        <w:rPr>
          <w:rFonts w:ascii="Times New Roman" w:eastAsia="Times New Roman" w:hAnsi="Times New Roman"/>
          <w:sz w:val="24"/>
          <w:szCs w:val="24"/>
          <w:lang w:eastAsia="pl-PL"/>
        </w:rPr>
      </w:pPr>
      <w:bookmarkStart w:id="2" w:name="_Hlk509904454"/>
      <w:r w:rsidRPr="000E7F46">
        <w:rPr>
          <w:rFonts w:ascii="Times New Roman" w:eastAsia="Times New Roman" w:hAnsi="Times New Roman"/>
          <w:sz w:val="24"/>
          <w:szCs w:val="24"/>
          <w:lang w:eastAsia="pl-PL"/>
        </w:rPr>
        <w:t xml:space="preserve">Oświadczenie </w:t>
      </w:r>
      <w:r w:rsidR="00DD4A4A">
        <w:rPr>
          <w:rFonts w:ascii="Times New Roman" w:eastAsia="Times New Roman" w:hAnsi="Times New Roman"/>
          <w:sz w:val="24"/>
          <w:szCs w:val="24"/>
          <w:lang w:eastAsia="pl-PL"/>
        </w:rPr>
        <w:t xml:space="preserve">o braku </w:t>
      </w:r>
      <w:r w:rsidRPr="000E7F46">
        <w:rPr>
          <w:rFonts w:ascii="Times New Roman" w:eastAsia="Times New Roman" w:hAnsi="Times New Roman"/>
          <w:sz w:val="24"/>
          <w:szCs w:val="24"/>
          <w:lang w:eastAsia="pl-PL"/>
        </w:rPr>
        <w:t xml:space="preserve">powiązań osobowych </w:t>
      </w:r>
      <w:r w:rsidR="00DD4A4A">
        <w:rPr>
          <w:rFonts w:ascii="Times New Roman" w:eastAsia="Times New Roman" w:hAnsi="Times New Roman"/>
          <w:sz w:val="24"/>
          <w:szCs w:val="24"/>
          <w:lang w:eastAsia="pl-PL"/>
        </w:rPr>
        <w:t>lub</w:t>
      </w:r>
      <w:r w:rsidRPr="000E7F46">
        <w:rPr>
          <w:rFonts w:ascii="Times New Roman" w:eastAsia="Times New Roman" w:hAnsi="Times New Roman"/>
          <w:sz w:val="24"/>
          <w:szCs w:val="24"/>
          <w:lang w:eastAsia="pl-PL"/>
        </w:rPr>
        <w:t xml:space="preserve"> kapitałowych</w:t>
      </w:r>
      <w:r w:rsidR="006540B3">
        <w:rPr>
          <w:rFonts w:ascii="Times New Roman" w:eastAsia="Times New Roman" w:hAnsi="Times New Roman"/>
          <w:sz w:val="24"/>
          <w:szCs w:val="24"/>
          <w:lang w:eastAsia="pl-PL"/>
        </w:rPr>
        <w:t>.</w:t>
      </w:r>
    </w:p>
    <w:p w:rsidR="0011579E" w:rsidRPr="000E7F46" w:rsidRDefault="0011579E" w:rsidP="00D21756">
      <w:pPr>
        <w:pStyle w:val="Akapitzlist"/>
        <w:numPr>
          <w:ilvl w:val="0"/>
          <w:numId w:val="18"/>
        </w:numPr>
        <w:ind w:left="426"/>
        <w:rPr>
          <w:rFonts w:ascii="Times New Roman" w:eastAsia="Times New Roman" w:hAnsi="Times New Roman"/>
          <w:sz w:val="24"/>
          <w:szCs w:val="24"/>
          <w:lang w:eastAsia="pl-PL"/>
        </w:rPr>
      </w:pPr>
      <w:r>
        <w:rPr>
          <w:rFonts w:ascii="Times New Roman" w:eastAsia="Times New Roman" w:hAnsi="Times New Roman"/>
          <w:sz w:val="24"/>
          <w:szCs w:val="24"/>
          <w:lang w:eastAsia="pl-PL"/>
        </w:rPr>
        <w:t>Pozwolenie na budowę</w:t>
      </w:r>
      <w:r w:rsidR="006540B3">
        <w:rPr>
          <w:rFonts w:ascii="Times New Roman" w:eastAsia="Times New Roman" w:hAnsi="Times New Roman"/>
          <w:sz w:val="24"/>
          <w:szCs w:val="24"/>
          <w:lang w:eastAsia="pl-PL"/>
        </w:rPr>
        <w:t>.</w:t>
      </w:r>
    </w:p>
    <w:bookmarkEnd w:id="2"/>
    <w:p w:rsidR="00D21756" w:rsidRDefault="000E7F46" w:rsidP="00D21756">
      <w:pPr>
        <w:pStyle w:val="Akapitzlist"/>
        <w:numPr>
          <w:ilvl w:val="0"/>
          <w:numId w:val="18"/>
        </w:numPr>
        <w:ind w:left="426"/>
        <w:rPr>
          <w:rFonts w:ascii="Times New Roman" w:eastAsia="Times New Roman" w:hAnsi="Times New Roman"/>
          <w:sz w:val="24"/>
          <w:szCs w:val="24"/>
          <w:lang w:eastAsia="pl-PL"/>
        </w:rPr>
      </w:pPr>
      <w:r w:rsidRPr="000E7F46">
        <w:rPr>
          <w:rFonts w:ascii="Times New Roman" w:eastAsia="Times New Roman" w:hAnsi="Times New Roman"/>
          <w:sz w:val="24"/>
          <w:szCs w:val="24"/>
          <w:lang w:eastAsia="pl-PL"/>
        </w:rPr>
        <w:t>Projekt budowlany z załącznikami graficznymi</w:t>
      </w:r>
      <w:r w:rsidR="0011579E">
        <w:rPr>
          <w:rFonts w:ascii="Times New Roman" w:eastAsia="Times New Roman" w:hAnsi="Times New Roman"/>
          <w:sz w:val="24"/>
          <w:szCs w:val="24"/>
          <w:lang w:eastAsia="pl-PL"/>
        </w:rPr>
        <w:t>:</w:t>
      </w:r>
    </w:p>
    <w:p w:rsidR="0011579E" w:rsidRPr="001D2FE4" w:rsidRDefault="0011579E" w:rsidP="001D2FE4">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A1 Rzut parteru</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A2 Przekrój A-A</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A3 Rzut połaci dachowej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A4 Elewacja północno – wschodnia i południowo-zachodnia</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A5 Elewacja południowo – wschodnia i północno – zachodnia</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A6 Zestawienie stolarki</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E.1 Rzut parteru – schemat instalacji elektrycznej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E2 Schemat ideowy instalacji elektrycznej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E3 Rzut połaci – schemat instalacji odgromowej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K1 Rzut fundamentów</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K2 Rzut stropodachu</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K23 Poz.1.0.</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K4 Poz.1.1.</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K5 Poz.1.2.</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T1 Rzut parteru – schemat technologii</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T1’ Rzut parteru – schemat instalacji telekomunikacyjnej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T2 Inst. Teletechniczne – Schemat inst. Strukturalnej, Widok szafy</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S1 Rzut parteru – schemat instalacji wodociągowej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S2 Rzut parteru – schemat instalacji kanalizacyjnej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S3 Rzut parteru – schemat instalacji ogrzewczej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S4 Rzut parteru – schemat instalacji wentylacyjnej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S5 Rzut parteru – schemat instalacji gazowej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S6 Aksonometria instalacji gazowej</w:t>
      </w:r>
    </w:p>
    <w:p w:rsidR="0011579E" w:rsidRPr="001D2FE4" w:rsidRDefault="0011579E" w:rsidP="000D4261">
      <w:pPr>
        <w:pStyle w:val="Akapitzlist"/>
        <w:ind w:left="426"/>
        <w:rPr>
          <w:rFonts w:ascii="Times New Roman" w:eastAsia="Times New Roman" w:hAnsi="Times New Roman"/>
          <w:sz w:val="24"/>
          <w:szCs w:val="24"/>
          <w:lang w:eastAsia="pl-PL"/>
        </w:rPr>
      </w:pPr>
      <w:r w:rsidRPr="001D2FE4">
        <w:rPr>
          <w:rFonts w:ascii="Times New Roman" w:eastAsia="Times New Roman" w:hAnsi="Times New Roman"/>
          <w:sz w:val="24"/>
          <w:szCs w:val="24"/>
          <w:lang w:eastAsia="pl-PL"/>
        </w:rPr>
        <w:t>Rys. nr S7 Zewnętrzna instalacja gazowa</w:t>
      </w:r>
    </w:p>
    <w:p w:rsidR="0011579E" w:rsidRPr="000E7F46" w:rsidRDefault="0011579E" w:rsidP="0011579E">
      <w:pPr>
        <w:pStyle w:val="Akapitzlist"/>
        <w:ind w:left="426"/>
        <w:rPr>
          <w:rFonts w:ascii="Times New Roman" w:eastAsia="Times New Roman" w:hAnsi="Times New Roman"/>
          <w:sz w:val="24"/>
          <w:szCs w:val="24"/>
          <w:lang w:eastAsia="pl-PL"/>
        </w:rPr>
      </w:pPr>
    </w:p>
    <w:p w:rsidR="00D21756" w:rsidRPr="000E7F46" w:rsidRDefault="00D21756" w:rsidP="00D21756">
      <w:pPr>
        <w:pStyle w:val="Akapitzlist"/>
        <w:numPr>
          <w:ilvl w:val="0"/>
          <w:numId w:val="18"/>
        </w:numPr>
        <w:ind w:left="426"/>
        <w:rPr>
          <w:rFonts w:ascii="Times New Roman" w:eastAsia="Times New Roman" w:hAnsi="Times New Roman"/>
          <w:sz w:val="24"/>
          <w:szCs w:val="24"/>
          <w:lang w:eastAsia="pl-PL"/>
        </w:rPr>
      </w:pPr>
      <w:r w:rsidRPr="000E7F46">
        <w:rPr>
          <w:rFonts w:ascii="Times New Roman" w:eastAsia="Times New Roman" w:hAnsi="Times New Roman"/>
          <w:sz w:val="24"/>
          <w:szCs w:val="24"/>
          <w:lang w:eastAsia="pl-PL"/>
        </w:rPr>
        <w:t>Przedmiar robót</w:t>
      </w:r>
    </w:p>
    <w:p w:rsidR="00D21756" w:rsidRPr="0010098A" w:rsidRDefault="00D21756" w:rsidP="0010098A">
      <w:pPr>
        <w:pStyle w:val="Bezodstpw"/>
        <w:rPr>
          <w:rFonts w:ascii="Times New Roman" w:hAnsi="Times New Roman" w:cs="Times New Roman"/>
        </w:rPr>
      </w:pPr>
    </w:p>
    <w:sectPr w:rsidR="00D21756" w:rsidRPr="0010098A" w:rsidSect="005E75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61" w:rsidRDefault="00B91B61" w:rsidP="001E789E">
      <w:pPr>
        <w:spacing w:after="0" w:line="240" w:lineRule="auto"/>
      </w:pPr>
      <w:r>
        <w:separator/>
      </w:r>
    </w:p>
  </w:endnote>
  <w:endnote w:type="continuationSeparator" w:id="0">
    <w:p w:rsidR="00B91B61" w:rsidRDefault="00B91B61" w:rsidP="001E7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61" w:rsidRDefault="00B91B61" w:rsidP="001E789E">
      <w:pPr>
        <w:spacing w:after="0" w:line="240" w:lineRule="auto"/>
      </w:pPr>
      <w:r>
        <w:separator/>
      </w:r>
    </w:p>
  </w:footnote>
  <w:footnote w:type="continuationSeparator" w:id="0">
    <w:p w:rsidR="00B91B61" w:rsidRDefault="00B91B61" w:rsidP="001E7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52"/>
    <w:multiLevelType w:val="hybridMultilevel"/>
    <w:tmpl w:val="0E8ED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B51CA0"/>
    <w:multiLevelType w:val="hybridMultilevel"/>
    <w:tmpl w:val="DA14BE86"/>
    <w:lvl w:ilvl="0" w:tplc="13868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8574B"/>
    <w:multiLevelType w:val="hybridMultilevel"/>
    <w:tmpl w:val="33B04EA6"/>
    <w:lvl w:ilvl="0" w:tplc="4D82F8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178"/>
    <w:multiLevelType w:val="hybridMultilevel"/>
    <w:tmpl w:val="5786101A"/>
    <w:lvl w:ilvl="0" w:tplc="879E6274">
      <w:start w:val="1"/>
      <w:numFmt w:val="decimal"/>
      <w:lvlText w:val="%1."/>
      <w:lvlJc w:val="left"/>
      <w:pPr>
        <w:ind w:left="615" w:hanging="360"/>
      </w:pPr>
      <w:rPr>
        <w:rFonts w:hint="default"/>
        <w:b/>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
    <w:nsid w:val="1C0B1AC8"/>
    <w:multiLevelType w:val="hybridMultilevel"/>
    <w:tmpl w:val="C3C4F176"/>
    <w:lvl w:ilvl="0" w:tplc="473652C0">
      <w:start w:val="1"/>
      <w:numFmt w:val="decimal"/>
      <w:lvlText w:val="%1."/>
      <w:lvlJc w:val="left"/>
      <w:pPr>
        <w:tabs>
          <w:tab w:val="num" w:pos="1146"/>
        </w:tabs>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1ED2924"/>
    <w:multiLevelType w:val="hybridMultilevel"/>
    <w:tmpl w:val="F4703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960105"/>
    <w:multiLevelType w:val="hybridMultilevel"/>
    <w:tmpl w:val="800CC6F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
    <w:nsid w:val="2AA95C63"/>
    <w:multiLevelType w:val="hybridMultilevel"/>
    <w:tmpl w:val="53D68E2C"/>
    <w:lvl w:ilvl="0" w:tplc="B06A612E">
      <w:start w:val="10"/>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40717F"/>
    <w:multiLevelType w:val="hybridMultilevel"/>
    <w:tmpl w:val="DF70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D16B13"/>
    <w:multiLevelType w:val="hybridMultilevel"/>
    <w:tmpl w:val="54387722"/>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FF57F69"/>
    <w:multiLevelType w:val="hybridMultilevel"/>
    <w:tmpl w:val="982A17D4"/>
    <w:lvl w:ilvl="0" w:tplc="AEF6882C">
      <w:start w:val="1"/>
      <w:numFmt w:val="decimal"/>
      <w:lvlText w:val="%1."/>
      <w:lvlJc w:val="left"/>
      <w:pPr>
        <w:tabs>
          <w:tab w:val="num" w:pos="1068"/>
        </w:tabs>
        <w:ind w:left="1068" w:hanging="360"/>
      </w:pPr>
      <w:rPr>
        <w:rFonts w:hint="default"/>
        <w:i w:val="0"/>
      </w:rPr>
    </w:lvl>
    <w:lvl w:ilvl="1" w:tplc="0415000D">
      <w:start w:val="1"/>
      <w:numFmt w:val="bullet"/>
      <w:lvlText w:val=""/>
      <w:lvlJc w:val="left"/>
      <w:pPr>
        <w:tabs>
          <w:tab w:val="num" w:pos="1788"/>
        </w:tabs>
        <w:ind w:left="1788" w:hanging="360"/>
      </w:pPr>
      <w:rPr>
        <w:rFonts w:ascii="Wingdings" w:hAnsi="Wingdings" w:hint="default"/>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BB30053"/>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96563A"/>
    <w:multiLevelType w:val="hybridMultilevel"/>
    <w:tmpl w:val="867CDB26"/>
    <w:name w:val="WW8Num5122"/>
    <w:lvl w:ilvl="0" w:tplc="EF0AEA8C">
      <w:start w:val="1"/>
      <w:numFmt w:val="lowerLetter"/>
      <w:pStyle w:val="StylWyjustowanyInterlinia15wiersza"/>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425B6309"/>
    <w:multiLevelType w:val="hybridMultilevel"/>
    <w:tmpl w:val="966AFE62"/>
    <w:lvl w:ilvl="0" w:tplc="D916D4A6">
      <w:start w:val="1"/>
      <w:numFmt w:val="decimal"/>
      <w:lvlText w:val="%1."/>
      <w:lvlJc w:val="left"/>
      <w:pPr>
        <w:ind w:left="673" w:hanging="360"/>
      </w:pPr>
      <w:rPr>
        <w:rFonts w:ascii="Calibri" w:hAnsi="Calibri"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4">
    <w:nsid w:val="4B345B7A"/>
    <w:multiLevelType w:val="hybridMultilevel"/>
    <w:tmpl w:val="C7929EE2"/>
    <w:lvl w:ilvl="0" w:tplc="E2D818C0">
      <w:start w:val="1"/>
      <w:numFmt w:val="decimal"/>
      <w:lvlText w:val="%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A40C29"/>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F85B08"/>
    <w:multiLevelType w:val="hybridMultilevel"/>
    <w:tmpl w:val="3880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2058AA"/>
    <w:multiLevelType w:val="hybridMultilevel"/>
    <w:tmpl w:val="ED9AAD00"/>
    <w:lvl w:ilvl="0" w:tplc="00B0D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9572A10"/>
    <w:multiLevelType w:val="hybridMultilevel"/>
    <w:tmpl w:val="B4BAB4DC"/>
    <w:lvl w:ilvl="0" w:tplc="D5F26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9C4966"/>
    <w:multiLevelType w:val="hybridMultilevel"/>
    <w:tmpl w:val="24CAD1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68253D"/>
    <w:multiLevelType w:val="hybridMultilevel"/>
    <w:tmpl w:val="FFB8D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305B2A"/>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72D4C"/>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CF54F5"/>
    <w:multiLevelType w:val="hybridMultilevel"/>
    <w:tmpl w:val="088C2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7B30A7"/>
    <w:multiLevelType w:val="hybridMultilevel"/>
    <w:tmpl w:val="9EA24B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FAB245E"/>
    <w:multiLevelType w:val="hybridMultilevel"/>
    <w:tmpl w:val="1DD2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11"/>
  </w:num>
  <w:num w:numId="5">
    <w:abstractNumId w:val="1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20"/>
  </w:num>
  <w:num w:numId="11">
    <w:abstractNumId w:val="10"/>
  </w:num>
  <w:num w:numId="12">
    <w:abstractNumId w:val="4"/>
  </w:num>
  <w:num w:numId="13">
    <w:abstractNumId w:val="5"/>
  </w:num>
  <w:num w:numId="14">
    <w:abstractNumId w:val="9"/>
  </w:num>
  <w:num w:numId="15">
    <w:abstractNumId w:val="12"/>
  </w:num>
  <w:num w:numId="16">
    <w:abstractNumId w:val="6"/>
  </w:num>
  <w:num w:numId="17">
    <w:abstractNumId w:val="25"/>
  </w:num>
  <w:num w:numId="18">
    <w:abstractNumId w:val="8"/>
  </w:num>
  <w:num w:numId="19">
    <w:abstractNumId w:val="2"/>
  </w:num>
  <w:num w:numId="20">
    <w:abstractNumId w:val="7"/>
  </w:num>
  <w:num w:numId="21">
    <w:abstractNumId w:val="16"/>
  </w:num>
  <w:num w:numId="22">
    <w:abstractNumId w:val="23"/>
  </w:num>
  <w:num w:numId="23">
    <w:abstractNumId w:val="17"/>
  </w:num>
  <w:num w:numId="24">
    <w:abstractNumId w:val="1"/>
  </w:num>
  <w:num w:numId="25">
    <w:abstractNumId w:val="18"/>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defaultTabStop w:val="708"/>
  <w:hyphenationZone w:val="425"/>
  <w:characterSpacingControl w:val="doNotCompress"/>
  <w:savePreviewPicture/>
  <w:footnotePr>
    <w:footnote w:id="-1"/>
    <w:footnote w:id="0"/>
  </w:footnotePr>
  <w:endnotePr>
    <w:endnote w:id="-1"/>
    <w:endnote w:id="0"/>
  </w:endnotePr>
  <w:compat/>
  <w:rsids>
    <w:rsidRoot w:val="00C47FB7"/>
    <w:rsid w:val="0000226B"/>
    <w:rsid w:val="00002B06"/>
    <w:rsid w:val="00011F29"/>
    <w:rsid w:val="00024C89"/>
    <w:rsid w:val="00042E6C"/>
    <w:rsid w:val="00051E7C"/>
    <w:rsid w:val="00056CB2"/>
    <w:rsid w:val="00065D66"/>
    <w:rsid w:val="00080650"/>
    <w:rsid w:val="000A163C"/>
    <w:rsid w:val="000A195D"/>
    <w:rsid w:val="000A756D"/>
    <w:rsid w:val="000C065C"/>
    <w:rsid w:val="000C561E"/>
    <w:rsid w:val="000D234F"/>
    <w:rsid w:val="000D4261"/>
    <w:rsid w:val="000E01FE"/>
    <w:rsid w:val="000E7F46"/>
    <w:rsid w:val="000F5753"/>
    <w:rsid w:val="001004B2"/>
    <w:rsid w:val="0010098A"/>
    <w:rsid w:val="0011579E"/>
    <w:rsid w:val="0012116D"/>
    <w:rsid w:val="00141804"/>
    <w:rsid w:val="00160617"/>
    <w:rsid w:val="001622F3"/>
    <w:rsid w:val="001855CC"/>
    <w:rsid w:val="00185A3D"/>
    <w:rsid w:val="0019563B"/>
    <w:rsid w:val="001A5271"/>
    <w:rsid w:val="001A651F"/>
    <w:rsid w:val="001B1BAD"/>
    <w:rsid w:val="001B39AE"/>
    <w:rsid w:val="001C1A32"/>
    <w:rsid w:val="001D2FE4"/>
    <w:rsid w:val="001E789E"/>
    <w:rsid w:val="001F50A6"/>
    <w:rsid w:val="002047FC"/>
    <w:rsid w:val="00206265"/>
    <w:rsid w:val="002176DD"/>
    <w:rsid w:val="002208E1"/>
    <w:rsid w:val="00222E91"/>
    <w:rsid w:val="002247FC"/>
    <w:rsid w:val="0022549C"/>
    <w:rsid w:val="002354A7"/>
    <w:rsid w:val="00242BB0"/>
    <w:rsid w:val="00246B4C"/>
    <w:rsid w:val="0025390E"/>
    <w:rsid w:val="00256E79"/>
    <w:rsid w:val="0026351A"/>
    <w:rsid w:val="00263F13"/>
    <w:rsid w:val="00273448"/>
    <w:rsid w:val="00276FC6"/>
    <w:rsid w:val="00282316"/>
    <w:rsid w:val="0028323F"/>
    <w:rsid w:val="00290AA8"/>
    <w:rsid w:val="00294369"/>
    <w:rsid w:val="00294875"/>
    <w:rsid w:val="002A46DE"/>
    <w:rsid w:val="002C3A62"/>
    <w:rsid w:val="002C71CD"/>
    <w:rsid w:val="002D5A0E"/>
    <w:rsid w:val="002D6239"/>
    <w:rsid w:val="002D7076"/>
    <w:rsid w:val="002E6C58"/>
    <w:rsid w:val="003012C6"/>
    <w:rsid w:val="0030780B"/>
    <w:rsid w:val="003228FC"/>
    <w:rsid w:val="00343C84"/>
    <w:rsid w:val="00356E01"/>
    <w:rsid w:val="003A1E31"/>
    <w:rsid w:val="003A2D85"/>
    <w:rsid w:val="003A68A5"/>
    <w:rsid w:val="003A69C1"/>
    <w:rsid w:val="003B09D9"/>
    <w:rsid w:val="003D6548"/>
    <w:rsid w:val="003E642C"/>
    <w:rsid w:val="003E7A31"/>
    <w:rsid w:val="00410EEC"/>
    <w:rsid w:val="00431FAA"/>
    <w:rsid w:val="00440A58"/>
    <w:rsid w:val="00443080"/>
    <w:rsid w:val="00456849"/>
    <w:rsid w:val="00457E9A"/>
    <w:rsid w:val="0047735D"/>
    <w:rsid w:val="004A28C1"/>
    <w:rsid w:val="004A7620"/>
    <w:rsid w:val="004A7A02"/>
    <w:rsid w:val="004B5687"/>
    <w:rsid w:val="004B65CA"/>
    <w:rsid w:val="004C0010"/>
    <w:rsid w:val="004C0318"/>
    <w:rsid w:val="004C07C4"/>
    <w:rsid w:val="004C2568"/>
    <w:rsid w:val="004D0DB8"/>
    <w:rsid w:val="004F0860"/>
    <w:rsid w:val="004F094F"/>
    <w:rsid w:val="00501A69"/>
    <w:rsid w:val="005021E5"/>
    <w:rsid w:val="005058F3"/>
    <w:rsid w:val="0051663F"/>
    <w:rsid w:val="00524C22"/>
    <w:rsid w:val="00543E7C"/>
    <w:rsid w:val="00545456"/>
    <w:rsid w:val="005457BD"/>
    <w:rsid w:val="00546EEE"/>
    <w:rsid w:val="00547F35"/>
    <w:rsid w:val="0055137A"/>
    <w:rsid w:val="00556D31"/>
    <w:rsid w:val="005659F1"/>
    <w:rsid w:val="005752A8"/>
    <w:rsid w:val="00583B0E"/>
    <w:rsid w:val="005859DE"/>
    <w:rsid w:val="005A13A0"/>
    <w:rsid w:val="005A448E"/>
    <w:rsid w:val="005A72FB"/>
    <w:rsid w:val="005B4506"/>
    <w:rsid w:val="005D5CFF"/>
    <w:rsid w:val="005D7D06"/>
    <w:rsid w:val="005E75CF"/>
    <w:rsid w:val="005F67AA"/>
    <w:rsid w:val="005F7931"/>
    <w:rsid w:val="00611184"/>
    <w:rsid w:val="00621FDA"/>
    <w:rsid w:val="00636E45"/>
    <w:rsid w:val="00651749"/>
    <w:rsid w:val="006540B3"/>
    <w:rsid w:val="00656BD4"/>
    <w:rsid w:val="0068207F"/>
    <w:rsid w:val="00686AC5"/>
    <w:rsid w:val="00686B59"/>
    <w:rsid w:val="006C140E"/>
    <w:rsid w:val="006E05F0"/>
    <w:rsid w:val="006E2D8C"/>
    <w:rsid w:val="006F1461"/>
    <w:rsid w:val="006F32AC"/>
    <w:rsid w:val="00704F0E"/>
    <w:rsid w:val="00713BF0"/>
    <w:rsid w:val="00715C3E"/>
    <w:rsid w:val="007173C6"/>
    <w:rsid w:val="00731222"/>
    <w:rsid w:val="0074450B"/>
    <w:rsid w:val="00746822"/>
    <w:rsid w:val="00752EDB"/>
    <w:rsid w:val="007607F8"/>
    <w:rsid w:val="00766C04"/>
    <w:rsid w:val="00771F2D"/>
    <w:rsid w:val="007829CB"/>
    <w:rsid w:val="00791503"/>
    <w:rsid w:val="007957B8"/>
    <w:rsid w:val="007A4306"/>
    <w:rsid w:val="007B1A5D"/>
    <w:rsid w:val="007C6ACE"/>
    <w:rsid w:val="007D4CDE"/>
    <w:rsid w:val="0081129E"/>
    <w:rsid w:val="00811DF6"/>
    <w:rsid w:val="00822328"/>
    <w:rsid w:val="008426C0"/>
    <w:rsid w:val="00843CA3"/>
    <w:rsid w:val="00850C36"/>
    <w:rsid w:val="008627E9"/>
    <w:rsid w:val="0087124D"/>
    <w:rsid w:val="00884EFF"/>
    <w:rsid w:val="00885488"/>
    <w:rsid w:val="008854BB"/>
    <w:rsid w:val="008911CC"/>
    <w:rsid w:val="0089419A"/>
    <w:rsid w:val="008A7736"/>
    <w:rsid w:val="008C7931"/>
    <w:rsid w:val="008D05E5"/>
    <w:rsid w:val="008D68E9"/>
    <w:rsid w:val="008D7617"/>
    <w:rsid w:val="008E0F18"/>
    <w:rsid w:val="008E37D7"/>
    <w:rsid w:val="008E3CDE"/>
    <w:rsid w:val="008F57A9"/>
    <w:rsid w:val="00907A71"/>
    <w:rsid w:val="00914E95"/>
    <w:rsid w:val="00921F87"/>
    <w:rsid w:val="00930ED1"/>
    <w:rsid w:val="0093188C"/>
    <w:rsid w:val="0093300B"/>
    <w:rsid w:val="00934455"/>
    <w:rsid w:val="00940D76"/>
    <w:rsid w:val="0096312B"/>
    <w:rsid w:val="0096327B"/>
    <w:rsid w:val="009714C7"/>
    <w:rsid w:val="009744EA"/>
    <w:rsid w:val="00974923"/>
    <w:rsid w:val="0099201E"/>
    <w:rsid w:val="009924E2"/>
    <w:rsid w:val="009A15D5"/>
    <w:rsid w:val="009C227C"/>
    <w:rsid w:val="009C27E9"/>
    <w:rsid w:val="009D4E48"/>
    <w:rsid w:val="009E00D0"/>
    <w:rsid w:val="009F1C24"/>
    <w:rsid w:val="00A177F5"/>
    <w:rsid w:val="00A2425D"/>
    <w:rsid w:val="00A24D1B"/>
    <w:rsid w:val="00A40EE3"/>
    <w:rsid w:val="00A558FB"/>
    <w:rsid w:val="00A621B5"/>
    <w:rsid w:val="00A74DBC"/>
    <w:rsid w:val="00A8118E"/>
    <w:rsid w:val="00A85F91"/>
    <w:rsid w:val="00A9737F"/>
    <w:rsid w:val="00A973A6"/>
    <w:rsid w:val="00AB0A07"/>
    <w:rsid w:val="00AB570F"/>
    <w:rsid w:val="00AC6C06"/>
    <w:rsid w:val="00B10E01"/>
    <w:rsid w:val="00B32C1D"/>
    <w:rsid w:val="00B35515"/>
    <w:rsid w:val="00B422D9"/>
    <w:rsid w:val="00B4329F"/>
    <w:rsid w:val="00B436B8"/>
    <w:rsid w:val="00B625AF"/>
    <w:rsid w:val="00B6709B"/>
    <w:rsid w:val="00B74361"/>
    <w:rsid w:val="00B766BA"/>
    <w:rsid w:val="00B77408"/>
    <w:rsid w:val="00B84234"/>
    <w:rsid w:val="00B91B61"/>
    <w:rsid w:val="00B95950"/>
    <w:rsid w:val="00BA3CCE"/>
    <w:rsid w:val="00BB3F88"/>
    <w:rsid w:val="00BB5B14"/>
    <w:rsid w:val="00BC2C37"/>
    <w:rsid w:val="00BE1DC4"/>
    <w:rsid w:val="00BE41FD"/>
    <w:rsid w:val="00BE4D32"/>
    <w:rsid w:val="00BF24F4"/>
    <w:rsid w:val="00BF4EA3"/>
    <w:rsid w:val="00C03056"/>
    <w:rsid w:val="00C03D68"/>
    <w:rsid w:val="00C27656"/>
    <w:rsid w:val="00C46CDC"/>
    <w:rsid w:val="00C47FB7"/>
    <w:rsid w:val="00C51E28"/>
    <w:rsid w:val="00C52C80"/>
    <w:rsid w:val="00C54E59"/>
    <w:rsid w:val="00C61CBB"/>
    <w:rsid w:val="00C65D6B"/>
    <w:rsid w:val="00C72D34"/>
    <w:rsid w:val="00C767E3"/>
    <w:rsid w:val="00C805D1"/>
    <w:rsid w:val="00C82544"/>
    <w:rsid w:val="00C9644F"/>
    <w:rsid w:val="00C9798D"/>
    <w:rsid w:val="00CA2D5B"/>
    <w:rsid w:val="00CA323D"/>
    <w:rsid w:val="00CC1FC6"/>
    <w:rsid w:val="00CD2217"/>
    <w:rsid w:val="00D04EEB"/>
    <w:rsid w:val="00D15552"/>
    <w:rsid w:val="00D21756"/>
    <w:rsid w:val="00D24408"/>
    <w:rsid w:val="00D245CE"/>
    <w:rsid w:val="00D31775"/>
    <w:rsid w:val="00D512C5"/>
    <w:rsid w:val="00D54DE3"/>
    <w:rsid w:val="00D57178"/>
    <w:rsid w:val="00D627E3"/>
    <w:rsid w:val="00D62E74"/>
    <w:rsid w:val="00D6628D"/>
    <w:rsid w:val="00D7270C"/>
    <w:rsid w:val="00D75CE8"/>
    <w:rsid w:val="00D833D8"/>
    <w:rsid w:val="00D85236"/>
    <w:rsid w:val="00D8584E"/>
    <w:rsid w:val="00D93EE6"/>
    <w:rsid w:val="00DA401E"/>
    <w:rsid w:val="00DB19FC"/>
    <w:rsid w:val="00DB53CD"/>
    <w:rsid w:val="00DD4A4A"/>
    <w:rsid w:val="00DE0070"/>
    <w:rsid w:val="00DF6FEE"/>
    <w:rsid w:val="00E17E94"/>
    <w:rsid w:val="00E2423F"/>
    <w:rsid w:val="00E26DC6"/>
    <w:rsid w:val="00E31CA7"/>
    <w:rsid w:val="00E368C2"/>
    <w:rsid w:val="00E61730"/>
    <w:rsid w:val="00E63AD2"/>
    <w:rsid w:val="00E665EB"/>
    <w:rsid w:val="00E82D3D"/>
    <w:rsid w:val="00E83860"/>
    <w:rsid w:val="00E915AC"/>
    <w:rsid w:val="00EA097E"/>
    <w:rsid w:val="00EA0AC9"/>
    <w:rsid w:val="00EA7347"/>
    <w:rsid w:val="00EB397E"/>
    <w:rsid w:val="00EC0ECB"/>
    <w:rsid w:val="00ED6BCE"/>
    <w:rsid w:val="00EF76CF"/>
    <w:rsid w:val="00F018CE"/>
    <w:rsid w:val="00F030D3"/>
    <w:rsid w:val="00F0421F"/>
    <w:rsid w:val="00F155C8"/>
    <w:rsid w:val="00F321EB"/>
    <w:rsid w:val="00F36E07"/>
    <w:rsid w:val="00F40F5F"/>
    <w:rsid w:val="00F46AC6"/>
    <w:rsid w:val="00F4778C"/>
    <w:rsid w:val="00F566C6"/>
    <w:rsid w:val="00F61282"/>
    <w:rsid w:val="00F74D46"/>
    <w:rsid w:val="00F766F9"/>
    <w:rsid w:val="00F94A28"/>
    <w:rsid w:val="00F94CEB"/>
    <w:rsid w:val="00F954E6"/>
    <w:rsid w:val="00F95D95"/>
    <w:rsid w:val="00F9771D"/>
    <w:rsid w:val="00FC0903"/>
    <w:rsid w:val="00FC5BEA"/>
    <w:rsid w:val="00FC7C30"/>
    <w:rsid w:val="00FD1C0E"/>
    <w:rsid w:val="00FE4CB3"/>
    <w:rsid w:val="00FE7DF0"/>
    <w:rsid w:val="00FF31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48E"/>
  </w:style>
  <w:style w:type="paragraph" w:styleId="Nagwek1">
    <w:name w:val="heading 1"/>
    <w:basedOn w:val="Normalny"/>
    <w:link w:val="Nagwek1Znak"/>
    <w:uiPriority w:val="9"/>
    <w:qFormat/>
    <w:rsid w:val="00717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90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0C561E"/>
    <w:pPr>
      <w:spacing w:after="0" w:line="240" w:lineRule="auto"/>
      <w:ind w:left="720"/>
      <w:contextualSpacing/>
    </w:pPr>
    <w:rPr>
      <w:rFonts w:ascii="Calibri" w:hAnsi="Calibri" w:cs="Times New Roman"/>
    </w:rPr>
  </w:style>
  <w:style w:type="character" w:styleId="Hipercze">
    <w:name w:val="Hyperlink"/>
    <w:basedOn w:val="Domylnaczcionkaakapitu"/>
    <w:uiPriority w:val="99"/>
    <w:unhideWhenUsed/>
    <w:rsid w:val="00A74DBC"/>
    <w:rPr>
      <w:color w:val="0000FF" w:themeColor="hyperlink"/>
      <w:u w:val="single"/>
    </w:rPr>
  </w:style>
  <w:style w:type="paragraph" w:styleId="Tekstprzypisukocowego">
    <w:name w:val="endnote text"/>
    <w:basedOn w:val="Normalny"/>
    <w:link w:val="TekstprzypisukocowegoZnak"/>
    <w:uiPriority w:val="99"/>
    <w:semiHidden/>
    <w:unhideWhenUsed/>
    <w:rsid w:val="001E78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789E"/>
    <w:rPr>
      <w:sz w:val="20"/>
      <w:szCs w:val="20"/>
    </w:rPr>
  </w:style>
  <w:style w:type="character" w:styleId="Odwoanieprzypisukocowego">
    <w:name w:val="endnote reference"/>
    <w:basedOn w:val="Domylnaczcionkaakapitu"/>
    <w:uiPriority w:val="99"/>
    <w:semiHidden/>
    <w:unhideWhenUsed/>
    <w:rsid w:val="001E789E"/>
    <w:rPr>
      <w:vertAlign w:val="superscript"/>
    </w:rPr>
  </w:style>
  <w:style w:type="paragraph" w:styleId="Tekstdymka">
    <w:name w:val="Balloon Text"/>
    <w:basedOn w:val="Normalny"/>
    <w:link w:val="TekstdymkaZnak"/>
    <w:uiPriority w:val="99"/>
    <w:semiHidden/>
    <w:unhideWhenUsed/>
    <w:rsid w:val="00D75C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CE8"/>
    <w:rPr>
      <w:rFonts w:ascii="Segoe UI" w:hAnsi="Segoe UI" w:cs="Segoe UI"/>
      <w:sz w:val="18"/>
      <w:szCs w:val="18"/>
    </w:rPr>
  </w:style>
  <w:style w:type="paragraph" w:styleId="Nagwek">
    <w:name w:val="header"/>
    <w:basedOn w:val="Normalny"/>
    <w:link w:val="NagwekZnak"/>
    <w:uiPriority w:val="99"/>
    <w:unhideWhenUsed/>
    <w:rsid w:val="00F32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1EB"/>
  </w:style>
  <w:style w:type="paragraph" w:styleId="Stopka">
    <w:name w:val="footer"/>
    <w:basedOn w:val="Normalny"/>
    <w:link w:val="StopkaZnak"/>
    <w:uiPriority w:val="99"/>
    <w:unhideWhenUsed/>
    <w:rsid w:val="00F32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1EB"/>
  </w:style>
  <w:style w:type="character" w:styleId="Pogrubienie">
    <w:name w:val="Strong"/>
    <w:basedOn w:val="Domylnaczcionkaakapitu"/>
    <w:uiPriority w:val="22"/>
    <w:qFormat/>
    <w:rsid w:val="00F46AC6"/>
    <w:rPr>
      <w:b/>
      <w:bCs/>
    </w:rPr>
  </w:style>
  <w:style w:type="character" w:customStyle="1" w:styleId="Nagwek1Znak">
    <w:name w:val="Nagłówek 1 Znak"/>
    <w:basedOn w:val="Domylnaczcionkaakapitu"/>
    <w:link w:val="Nagwek1"/>
    <w:uiPriority w:val="9"/>
    <w:rsid w:val="007173C6"/>
    <w:rPr>
      <w:rFonts w:ascii="Times New Roman" w:eastAsia="Times New Roman" w:hAnsi="Times New Roman" w:cs="Times New Roman"/>
      <w:b/>
      <w:bCs/>
      <w:kern w:val="36"/>
      <w:sz w:val="48"/>
      <w:szCs w:val="48"/>
      <w:lang w:eastAsia="pl-PL"/>
    </w:rPr>
  </w:style>
  <w:style w:type="character" w:customStyle="1" w:styleId="street--name">
    <w:name w:val="street--name"/>
    <w:basedOn w:val="Domylnaczcionkaakapitu"/>
    <w:rsid w:val="007173C6"/>
  </w:style>
  <w:style w:type="paragraph" w:customStyle="1" w:styleId="StylWyjustowanyInterlinia15wiersza">
    <w:name w:val="Styl Wyjustowany Interlinia:  15 wiersza"/>
    <w:basedOn w:val="Normalny"/>
    <w:rsid w:val="001C1A32"/>
    <w:pPr>
      <w:widowControl w:val="0"/>
      <w:numPr>
        <w:numId w:val="15"/>
      </w:numPr>
      <w:suppressAutoHyphens/>
      <w:spacing w:after="0" w:line="36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10098A"/>
    <w:pPr>
      <w:spacing w:after="0" w:line="240" w:lineRule="auto"/>
    </w:pPr>
  </w:style>
  <w:style w:type="character" w:customStyle="1" w:styleId="alb">
    <w:name w:val="a_lb"/>
    <w:basedOn w:val="Domylnaczcionkaakapitu"/>
    <w:rsid w:val="00C805D1"/>
  </w:style>
  <w:style w:type="paragraph" w:customStyle="1" w:styleId="Standardowy1">
    <w:name w:val="Standardowy1"/>
    <w:rsid w:val="00F954E6"/>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rsid w:val="00D62E74"/>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23687432">
      <w:bodyDiv w:val="1"/>
      <w:marLeft w:val="0"/>
      <w:marRight w:val="0"/>
      <w:marTop w:val="0"/>
      <w:marBottom w:val="0"/>
      <w:divBdr>
        <w:top w:val="none" w:sz="0" w:space="0" w:color="auto"/>
        <w:left w:val="none" w:sz="0" w:space="0" w:color="auto"/>
        <w:bottom w:val="none" w:sz="0" w:space="0" w:color="auto"/>
        <w:right w:val="none" w:sz="0" w:space="0" w:color="auto"/>
      </w:divBdr>
    </w:div>
    <w:div w:id="248806292">
      <w:bodyDiv w:val="1"/>
      <w:marLeft w:val="0"/>
      <w:marRight w:val="0"/>
      <w:marTop w:val="0"/>
      <w:marBottom w:val="0"/>
      <w:divBdr>
        <w:top w:val="none" w:sz="0" w:space="0" w:color="auto"/>
        <w:left w:val="none" w:sz="0" w:space="0" w:color="auto"/>
        <w:bottom w:val="none" w:sz="0" w:space="0" w:color="auto"/>
        <w:right w:val="none" w:sz="0" w:space="0" w:color="auto"/>
      </w:divBdr>
    </w:div>
    <w:div w:id="820775891">
      <w:bodyDiv w:val="1"/>
      <w:marLeft w:val="0"/>
      <w:marRight w:val="0"/>
      <w:marTop w:val="0"/>
      <w:marBottom w:val="0"/>
      <w:divBdr>
        <w:top w:val="none" w:sz="0" w:space="0" w:color="auto"/>
        <w:left w:val="none" w:sz="0" w:space="0" w:color="auto"/>
        <w:bottom w:val="none" w:sz="0" w:space="0" w:color="auto"/>
        <w:right w:val="none" w:sz="0" w:space="0" w:color="auto"/>
      </w:divBdr>
    </w:div>
    <w:div w:id="1126461976">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sChild>
        <w:div w:id="2035882231">
          <w:marLeft w:val="0"/>
          <w:marRight w:val="0"/>
          <w:marTop w:val="0"/>
          <w:marBottom w:val="0"/>
          <w:divBdr>
            <w:top w:val="none" w:sz="0" w:space="0" w:color="auto"/>
            <w:left w:val="none" w:sz="0" w:space="0" w:color="auto"/>
            <w:bottom w:val="none" w:sz="0" w:space="0" w:color="auto"/>
            <w:right w:val="none" w:sz="0" w:space="0" w:color="auto"/>
          </w:divBdr>
          <w:divsChild>
            <w:div w:id="10934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649">
      <w:bodyDiv w:val="1"/>
      <w:marLeft w:val="0"/>
      <w:marRight w:val="0"/>
      <w:marTop w:val="0"/>
      <w:marBottom w:val="0"/>
      <w:divBdr>
        <w:top w:val="none" w:sz="0" w:space="0" w:color="auto"/>
        <w:left w:val="none" w:sz="0" w:space="0" w:color="auto"/>
        <w:bottom w:val="none" w:sz="0" w:space="0" w:color="auto"/>
        <w:right w:val="none" w:sz="0" w:space="0" w:color="auto"/>
      </w:divBdr>
    </w:div>
    <w:div w:id="1764690782">
      <w:bodyDiv w:val="1"/>
      <w:marLeft w:val="0"/>
      <w:marRight w:val="0"/>
      <w:marTop w:val="0"/>
      <w:marBottom w:val="0"/>
      <w:divBdr>
        <w:top w:val="none" w:sz="0" w:space="0" w:color="auto"/>
        <w:left w:val="none" w:sz="0" w:space="0" w:color="auto"/>
        <w:bottom w:val="none" w:sz="0" w:space="0" w:color="auto"/>
        <w:right w:val="none" w:sz="0" w:space="0" w:color="auto"/>
      </w:divBdr>
    </w:div>
    <w:div w:id="1965229126">
      <w:bodyDiv w:val="1"/>
      <w:marLeft w:val="0"/>
      <w:marRight w:val="0"/>
      <w:marTop w:val="0"/>
      <w:marBottom w:val="0"/>
      <w:divBdr>
        <w:top w:val="none" w:sz="0" w:space="0" w:color="auto"/>
        <w:left w:val="none" w:sz="0" w:space="0" w:color="auto"/>
        <w:bottom w:val="none" w:sz="0" w:space="0" w:color="auto"/>
        <w:right w:val="none" w:sz="0" w:space="0" w:color="auto"/>
      </w:divBdr>
      <w:divsChild>
        <w:div w:id="502622874">
          <w:marLeft w:val="360"/>
          <w:marRight w:val="0"/>
          <w:marTop w:val="72"/>
          <w:marBottom w:val="72"/>
          <w:divBdr>
            <w:top w:val="none" w:sz="0" w:space="0" w:color="auto"/>
            <w:left w:val="none" w:sz="0" w:space="0" w:color="auto"/>
            <w:bottom w:val="none" w:sz="0" w:space="0" w:color="auto"/>
            <w:right w:val="none" w:sz="0" w:space="0" w:color="auto"/>
          </w:divBdr>
        </w:div>
        <w:div w:id="896627812">
          <w:marLeft w:val="360"/>
          <w:marRight w:val="0"/>
          <w:marTop w:val="0"/>
          <w:marBottom w:val="72"/>
          <w:divBdr>
            <w:top w:val="none" w:sz="0" w:space="0" w:color="auto"/>
            <w:left w:val="none" w:sz="0" w:space="0" w:color="auto"/>
            <w:bottom w:val="none" w:sz="0" w:space="0" w:color="auto"/>
            <w:right w:val="none" w:sz="0" w:space="0" w:color="auto"/>
          </w:divBdr>
        </w:div>
        <w:div w:id="1525482225">
          <w:marLeft w:val="360"/>
          <w:marRight w:val="0"/>
          <w:marTop w:val="0"/>
          <w:marBottom w:val="72"/>
          <w:divBdr>
            <w:top w:val="none" w:sz="0" w:space="0" w:color="auto"/>
            <w:left w:val="none" w:sz="0" w:space="0" w:color="auto"/>
            <w:bottom w:val="none" w:sz="0" w:space="0" w:color="auto"/>
            <w:right w:val="none" w:sz="0" w:space="0" w:color="auto"/>
          </w:divBdr>
        </w:div>
        <w:div w:id="1430198750">
          <w:marLeft w:val="360"/>
          <w:marRight w:val="0"/>
          <w:marTop w:val="0"/>
          <w:marBottom w:val="72"/>
          <w:divBdr>
            <w:top w:val="none" w:sz="0" w:space="0" w:color="auto"/>
            <w:left w:val="none" w:sz="0" w:space="0" w:color="auto"/>
            <w:bottom w:val="none" w:sz="0" w:space="0" w:color="auto"/>
            <w:right w:val="none" w:sz="0" w:space="0" w:color="auto"/>
          </w:divBdr>
        </w:div>
        <w:div w:id="168193023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0C57-C22C-4458-8E65-6AC3FE43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1588</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DeLaval International</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Iwicka</dc:creator>
  <cp:lastModifiedBy>Marek</cp:lastModifiedBy>
  <cp:revision>30</cp:revision>
  <cp:lastPrinted>2017-06-07T20:01:00Z</cp:lastPrinted>
  <dcterms:created xsi:type="dcterms:W3CDTF">2020-03-22T10:02:00Z</dcterms:created>
  <dcterms:modified xsi:type="dcterms:W3CDTF">2020-12-02T17:53:00Z</dcterms:modified>
</cp:coreProperties>
</file>